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1BE" w:rsidRPr="00B85ECE" w:rsidRDefault="008E51BE" w:rsidP="008E51BE">
      <w:pPr>
        <w:pStyle w:val="Encabezado"/>
        <w:tabs>
          <w:tab w:val="center" w:pos="1440"/>
        </w:tabs>
        <w:ind w:left="1416" w:firstLine="2124"/>
        <w:rPr>
          <w:rFonts w:ascii="Arial" w:hAnsi="Arial" w:cs="Arial"/>
          <w:bCs/>
          <w:smallCaps/>
          <w:sz w:val="24"/>
          <w:szCs w:val="24"/>
        </w:rPr>
      </w:pPr>
      <w:r>
        <w:rPr>
          <w:rFonts w:ascii="Arial" w:hAnsi="Arial" w:cs="Arial"/>
          <w:bCs/>
          <w:smallCaps/>
          <w:noProof/>
          <w:sz w:val="24"/>
          <w:szCs w:val="24"/>
          <w:u w:val="single"/>
          <w:lang w:val="es-MX"/>
        </w:rPr>
        <w:drawing>
          <wp:anchor distT="0" distB="0" distL="114300" distR="114300" simplePos="0" relativeHeight="251659264" behindDoc="1" locked="0" layoutInCell="1" allowOverlap="1">
            <wp:simplePos x="0" y="0"/>
            <wp:positionH relativeFrom="column">
              <wp:posOffset>71755</wp:posOffset>
            </wp:positionH>
            <wp:positionV relativeFrom="paragraph">
              <wp:posOffset>81280</wp:posOffset>
            </wp:positionV>
            <wp:extent cx="933450" cy="1019175"/>
            <wp:effectExtent l="0" t="0" r="0" b="9525"/>
            <wp:wrapNone/>
            <wp:docPr id="1" name="Imagen 1" descr="C:\Users\kimico\Pictures\im_logo_cor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kimico\Pictures\im_logo_corel.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019175"/>
                    </a:xfrm>
                    <a:prstGeom prst="rect">
                      <a:avLst/>
                    </a:prstGeom>
                    <a:noFill/>
                    <a:ln>
                      <a:noFill/>
                    </a:ln>
                  </pic:spPr>
                </pic:pic>
              </a:graphicData>
            </a:graphic>
          </wp:anchor>
        </w:drawing>
      </w:r>
    </w:p>
    <w:p w:rsidR="008E51BE" w:rsidRPr="00B85ECE" w:rsidRDefault="008E51BE" w:rsidP="00741B2C">
      <w:pPr>
        <w:pStyle w:val="Encabezado"/>
        <w:tabs>
          <w:tab w:val="center" w:pos="1440"/>
        </w:tabs>
        <w:jc w:val="center"/>
        <w:rPr>
          <w:rFonts w:ascii="Arial" w:hAnsi="Arial" w:cs="Arial"/>
          <w:bCs/>
          <w:smallCaps/>
          <w:sz w:val="28"/>
          <w:szCs w:val="24"/>
        </w:rPr>
      </w:pPr>
      <w:r w:rsidRPr="00B85ECE">
        <w:rPr>
          <w:rFonts w:ascii="Arial" w:hAnsi="Arial" w:cs="Arial"/>
          <w:bCs/>
          <w:smallCaps/>
          <w:sz w:val="36"/>
          <w:szCs w:val="24"/>
        </w:rPr>
        <w:t>Instituto México</w:t>
      </w:r>
    </w:p>
    <w:p w:rsidR="00741B2C" w:rsidRDefault="00741B2C" w:rsidP="00741B2C">
      <w:pPr>
        <w:pStyle w:val="Encabezado"/>
        <w:tabs>
          <w:tab w:val="center" w:pos="1440"/>
        </w:tabs>
        <w:jc w:val="center"/>
        <w:rPr>
          <w:rFonts w:ascii="Arial" w:hAnsi="Arial" w:cs="Arial"/>
          <w:bCs/>
          <w:smallCaps/>
          <w:sz w:val="28"/>
          <w:szCs w:val="24"/>
        </w:rPr>
      </w:pPr>
    </w:p>
    <w:p w:rsidR="008E51BE" w:rsidRPr="00B85ECE" w:rsidRDefault="008E51BE" w:rsidP="00741B2C">
      <w:pPr>
        <w:pStyle w:val="Encabezado"/>
        <w:tabs>
          <w:tab w:val="center" w:pos="1440"/>
        </w:tabs>
        <w:jc w:val="center"/>
        <w:rPr>
          <w:rFonts w:ascii="Arial" w:hAnsi="Arial" w:cs="Arial"/>
          <w:bCs/>
          <w:smallCaps/>
          <w:sz w:val="32"/>
          <w:u w:val="single"/>
        </w:rPr>
      </w:pPr>
      <w:r w:rsidRPr="00B85ECE">
        <w:rPr>
          <w:rFonts w:ascii="Arial" w:hAnsi="Arial" w:cs="Arial"/>
          <w:bCs/>
          <w:smallCaps/>
          <w:sz w:val="28"/>
          <w:szCs w:val="24"/>
        </w:rPr>
        <w:t>bachillerato técnico</w:t>
      </w:r>
      <w:r w:rsidR="00741B2C">
        <w:rPr>
          <w:rFonts w:ascii="Arial" w:hAnsi="Arial" w:cs="Arial"/>
          <w:bCs/>
          <w:smallCaps/>
          <w:sz w:val="28"/>
          <w:szCs w:val="24"/>
        </w:rPr>
        <w:t>.</w:t>
      </w:r>
    </w:p>
    <w:p w:rsidR="008E51BE" w:rsidRPr="00B85ECE" w:rsidRDefault="008E51BE" w:rsidP="008E51BE">
      <w:pPr>
        <w:jc w:val="center"/>
        <w:rPr>
          <w:rFonts w:ascii="Arial" w:hAnsi="Arial" w:cs="Arial"/>
          <w:bCs/>
          <w:smallCaps/>
          <w:u w:val="single"/>
        </w:rPr>
      </w:pPr>
    </w:p>
    <w:p w:rsidR="008E51BE" w:rsidRPr="00B85ECE" w:rsidRDefault="008E51BE" w:rsidP="008E51BE">
      <w:pPr>
        <w:jc w:val="center"/>
        <w:rPr>
          <w:rFonts w:ascii="Arial" w:hAnsi="Arial" w:cs="Arial"/>
          <w:bCs/>
          <w:smallCaps/>
          <w:u w:val="single"/>
        </w:rPr>
      </w:pPr>
      <w:r w:rsidRPr="00B85ECE">
        <w:rPr>
          <w:rFonts w:ascii="Arial" w:hAnsi="Arial" w:cs="Arial"/>
          <w:bCs/>
          <w:smallCaps/>
          <w:u w:val="single"/>
        </w:rPr>
        <w:t>Perfil Descriptivo de Clase</w:t>
      </w:r>
    </w:p>
    <w:p w:rsidR="008E51BE" w:rsidRPr="006F0C42" w:rsidRDefault="008E51BE" w:rsidP="008E51BE">
      <w:pPr>
        <w:jc w:val="center"/>
        <w:rPr>
          <w:rFonts w:ascii="Arial" w:hAnsi="Arial" w:cs="Arial"/>
          <w:b/>
          <w:bCs/>
        </w:rPr>
      </w:pPr>
      <w:r w:rsidRPr="006F0C42">
        <w:rPr>
          <w:rFonts w:ascii="Arial" w:hAnsi="Arial" w:cs="Arial"/>
          <w:b/>
          <w:bCs/>
        </w:rPr>
        <w:tab/>
      </w:r>
      <w:r w:rsidRPr="006F0C42">
        <w:rPr>
          <w:rFonts w:ascii="Arial" w:hAnsi="Arial" w:cs="Arial"/>
          <w:b/>
          <w:bCs/>
        </w:rPr>
        <w:tab/>
      </w:r>
    </w:p>
    <w:tbl>
      <w:tblPr>
        <w:tblW w:w="101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9"/>
        <w:gridCol w:w="141"/>
        <w:gridCol w:w="2511"/>
        <w:gridCol w:w="1311"/>
        <w:gridCol w:w="1415"/>
        <w:gridCol w:w="708"/>
        <w:gridCol w:w="2318"/>
      </w:tblGrid>
      <w:tr w:rsidR="008E51BE" w:rsidRPr="006F0C42" w:rsidTr="00FC5297">
        <w:trPr>
          <w:trHeight w:val="271"/>
        </w:trPr>
        <w:tc>
          <w:tcPr>
            <w:tcW w:w="10103" w:type="dxa"/>
            <w:gridSpan w:val="7"/>
            <w:vAlign w:val="center"/>
          </w:tcPr>
          <w:p w:rsidR="008E51BE" w:rsidRPr="006F0C42" w:rsidRDefault="008E51BE" w:rsidP="00FC5297">
            <w:pPr>
              <w:jc w:val="center"/>
              <w:rPr>
                <w:rFonts w:ascii="Arial" w:hAnsi="Arial" w:cs="Arial"/>
                <w:b/>
                <w:bCs/>
                <w:smallCaps/>
                <w:spacing w:val="20"/>
                <w:sz w:val="20"/>
              </w:rPr>
            </w:pPr>
            <w:r w:rsidRPr="006F0C42">
              <w:rPr>
                <w:rFonts w:ascii="Arial" w:hAnsi="Arial" w:cs="Arial"/>
                <w:b/>
                <w:bCs/>
                <w:smallCaps/>
                <w:spacing w:val="20"/>
                <w:sz w:val="20"/>
              </w:rPr>
              <w:t>CARACTERÍSTICAS DE LA MATERIA</w:t>
            </w:r>
          </w:p>
        </w:tc>
      </w:tr>
      <w:tr w:rsidR="008E51BE" w:rsidRPr="006F0C42" w:rsidTr="00FC5297">
        <w:trPr>
          <w:trHeight w:val="151"/>
        </w:trPr>
        <w:tc>
          <w:tcPr>
            <w:tcW w:w="1699" w:type="dxa"/>
          </w:tcPr>
          <w:p w:rsidR="008E51BE" w:rsidRPr="006F0C42" w:rsidRDefault="008E51BE" w:rsidP="00FC5297">
            <w:pPr>
              <w:jc w:val="center"/>
              <w:rPr>
                <w:rFonts w:ascii="Arial" w:hAnsi="Arial" w:cs="Arial"/>
                <w:b/>
                <w:bCs/>
                <w:smallCaps/>
                <w:spacing w:val="20"/>
                <w:sz w:val="20"/>
              </w:rPr>
            </w:pPr>
            <w:r w:rsidRPr="006F0C42">
              <w:rPr>
                <w:rFonts w:ascii="Arial" w:hAnsi="Arial" w:cs="Arial"/>
                <w:b/>
                <w:bCs/>
                <w:smallCaps/>
                <w:spacing w:val="20"/>
                <w:sz w:val="20"/>
              </w:rPr>
              <w:t>Materia:</w:t>
            </w:r>
          </w:p>
        </w:tc>
        <w:tc>
          <w:tcPr>
            <w:tcW w:w="3963" w:type="dxa"/>
            <w:gridSpan w:val="3"/>
          </w:tcPr>
          <w:p w:rsidR="008E51BE" w:rsidRPr="006F0C42" w:rsidRDefault="007E577D" w:rsidP="00FC5297">
            <w:pPr>
              <w:jc w:val="center"/>
              <w:rPr>
                <w:rFonts w:ascii="Arial" w:hAnsi="Arial" w:cs="Arial"/>
                <w:smallCaps/>
                <w:sz w:val="20"/>
                <w:szCs w:val="20"/>
              </w:rPr>
            </w:pPr>
            <w:r>
              <w:rPr>
                <w:rFonts w:ascii="Arial" w:hAnsi="Arial" w:cs="Arial"/>
                <w:smallCaps/>
                <w:sz w:val="20"/>
                <w:szCs w:val="20"/>
              </w:rPr>
              <w:t>química</w:t>
            </w:r>
            <w:r w:rsidR="008E51BE">
              <w:rPr>
                <w:rFonts w:ascii="Arial" w:hAnsi="Arial" w:cs="Arial"/>
                <w:smallCaps/>
                <w:sz w:val="20"/>
                <w:szCs w:val="20"/>
              </w:rPr>
              <w:t xml:space="preserve"> </w:t>
            </w:r>
            <w:proofErr w:type="spellStart"/>
            <w:r w:rsidR="008E51BE">
              <w:rPr>
                <w:rFonts w:ascii="Arial" w:hAnsi="Arial" w:cs="Arial"/>
                <w:smallCaps/>
                <w:sz w:val="20"/>
                <w:szCs w:val="20"/>
              </w:rPr>
              <w:t>ii</w:t>
            </w:r>
            <w:proofErr w:type="spellEnd"/>
            <w:r w:rsidR="008E51BE">
              <w:rPr>
                <w:rFonts w:ascii="Arial" w:hAnsi="Arial" w:cs="Arial"/>
                <w:smallCaps/>
                <w:sz w:val="20"/>
                <w:szCs w:val="20"/>
              </w:rPr>
              <w:t xml:space="preserve"> (</w:t>
            </w:r>
            <w:r w:rsidR="00F21F55">
              <w:rPr>
                <w:rFonts w:ascii="Arial" w:hAnsi="Arial" w:cs="Arial"/>
                <w:smallCaps/>
                <w:sz w:val="20"/>
                <w:szCs w:val="20"/>
              </w:rPr>
              <w:t>orgánica</w:t>
            </w:r>
            <w:r w:rsidR="008E51BE">
              <w:rPr>
                <w:rFonts w:ascii="Arial" w:hAnsi="Arial" w:cs="Arial"/>
                <w:smallCaps/>
                <w:sz w:val="20"/>
                <w:szCs w:val="20"/>
              </w:rPr>
              <w:t>)</w:t>
            </w:r>
          </w:p>
        </w:tc>
        <w:tc>
          <w:tcPr>
            <w:tcW w:w="1415" w:type="dxa"/>
          </w:tcPr>
          <w:p w:rsidR="008E51BE" w:rsidRPr="006F0C42" w:rsidRDefault="008E51BE" w:rsidP="00FC5297">
            <w:pPr>
              <w:jc w:val="center"/>
              <w:rPr>
                <w:rFonts w:ascii="Arial" w:hAnsi="Arial" w:cs="Arial"/>
                <w:b/>
                <w:smallCaps/>
                <w:spacing w:val="20"/>
                <w:sz w:val="20"/>
              </w:rPr>
            </w:pPr>
            <w:r w:rsidRPr="006F0C42">
              <w:rPr>
                <w:rFonts w:ascii="Arial" w:hAnsi="Arial" w:cs="Arial"/>
                <w:b/>
                <w:smallCaps/>
                <w:spacing w:val="20"/>
                <w:sz w:val="20"/>
              </w:rPr>
              <w:t>Ciclo:</w:t>
            </w:r>
          </w:p>
        </w:tc>
        <w:tc>
          <w:tcPr>
            <w:tcW w:w="3026" w:type="dxa"/>
            <w:gridSpan w:val="2"/>
          </w:tcPr>
          <w:p w:rsidR="008E51BE" w:rsidRPr="00BC6851" w:rsidRDefault="008E51BE" w:rsidP="00FC5297">
            <w:pPr>
              <w:rPr>
                <w:rFonts w:ascii="Arial" w:hAnsi="Arial" w:cs="Arial"/>
                <w:sz w:val="18"/>
                <w:szCs w:val="18"/>
              </w:rPr>
            </w:pPr>
            <w:r>
              <w:rPr>
                <w:rFonts w:ascii="Arial" w:hAnsi="Arial" w:cs="Arial"/>
                <w:sz w:val="18"/>
                <w:szCs w:val="18"/>
              </w:rPr>
              <w:t xml:space="preserve">      ENERO</w:t>
            </w:r>
            <w:r w:rsidR="0080441D">
              <w:rPr>
                <w:rFonts w:ascii="Arial" w:hAnsi="Arial" w:cs="Arial"/>
                <w:sz w:val="18"/>
                <w:szCs w:val="18"/>
              </w:rPr>
              <w:t xml:space="preserve"> </w:t>
            </w:r>
            <w:r>
              <w:rPr>
                <w:rFonts w:ascii="Arial" w:hAnsi="Arial" w:cs="Arial"/>
                <w:sz w:val="18"/>
                <w:szCs w:val="18"/>
              </w:rPr>
              <w:t>2012 – JULIO 2012</w:t>
            </w:r>
          </w:p>
        </w:tc>
      </w:tr>
      <w:tr w:rsidR="008E51BE" w:rsidRPr="006F0C42" w:rsidTr="00FC5297">
        <w:trPr>
          <w:trHeight w:val="313"/>
        </w:trPr>
        <w:tc>
          <w:tcPr>
            <w:tcW w:w="1699" w:type="dxa"/>
            <w:vAlign w:val="center"/>
          </w:tcPr>
          <w:p w:rsidR="008E51BE" w:rsidRPr="006F0C42" w:rsidRDefault="008E51BE" w:rsidP="00FC5297">
            <w:pPr>
              <w:jc w:val="center"/>
              <w:rPr>
                <w:rFonts w:ascii="Arial" w:hAnsi="Arial" w:cs="Arial"/>
                <w:b/>
                <w:bCs/>
                <w:smallCaps/>
                <w:spacing w:val="20"/>
                <w:sz w:val="20"/>
              </w:rPr>
            </w:pPr>
            <w:r w:rsidRPr="006F0C42">
              <w:rPr>
                <w:rFonts w:ascii="Arial" w:hAnsi="Arial" w:cs="Arial"/>
                <w:b/>
                <w:bCs/>
                <w:smallCaps/>
                <w:spacing w:val="20"/>
                <w:sz w:val="20"/>
              </w:rPr>
              <w:t>Profesor:</w:t>
            </w:r>
          </w:p>
        </w:tc>
        <w:tc>
          <w:tcPr>
            <w:tcW w:w="3963" w:type="dxa"/>
            <w:gridSpan w:val="3"/>
            <w:vAlign w:val="center"/>
          </w:tcPr>
          <w:p w:rsidR="008E51BE" w:rsidRPr="006F0C42" w:rsidRDefault="008E51BE" w:rsidP="00FC5297">
            <w:pPr>
              <w:jc w:val="center"/>
              <w:rPr>
                <w:rFonts w:ascii="Arial" w:hAnsi="Arial" w:cs="Arial"/>
                <w:smallCaps/>
                <w:sz w:val="20"/>
                <w:szCs w:val="20"/>
              </w:rPr>
            </w:pPr>
            <w:proofErr w:type="spellStart"/>
            <w:r>
              <w:rPr>
                <w:rFonts w:ascii="Arial" w:hAnsi="Arial" w:cs="Arial"/>
                <w:smallCaps/>
                <w:sz w:val="20"/>
                <w:szCs w:val="20"/>
              </w:rPr>
              <w:t>Q.f.b.</w:t>
            </w:r>
            <w:proofErr w:type="spellEnd"/>
            <w:r>
              <w:rPr>
                <w:rFonts w:ascii="Arial" w:hAnsi="Arial" w:cs="Arial"/>
                <w:smallCaps/>
                <w:sz w:val="20"/>
                <w:szCs w:val="20"/>
              </w:rPr>
              <w:t xml:space="preserve"> juan Eduardo Díaz sal</w:t>
            </w:r>
            <w:bookmarkStart w:id="0" w:name="_GoBack"/>
            <w:bookmarkEnd w:id="0"/>
            <w:r>
              <w:rPr>
                <w:rFonts w:ascii="Arial" w:hAnsi="Arial" w:cs="Arial"/>
                <w:smallCaps/>
                <w:sz w:val="20"/>
                <w:szCs w:val="20"/>
              </w:rPr>
              <w:t>inas</w:t>
            </w:r>
          </w:p>
        </w:tc>
        <w:tc>
          <w:tcPr>
            <w:tcW w:w="1415" w:type="dxa"/>
            <w:vAlign w:val="center"/>
          </w:tcPr>
          <w:p w:rsidR="008E51BE" w:rsidRPr="006F0C42" w:rsidRDefault="008E51BE" w:rsidP="00FC5297">
            <w:pPr>
              <w:jc w:val="center"/>
              <w:rPr>
                <w:rFonts w:ascii="Arial" w:hAnsi="Arial" w:cs="Arial"/>
                <w:b/>
                <w:smallCaps/>
                <w:spacing w:val="20"/>
                <w:sz w:val="20"/>
              </w:rPr>
            </w:pPr>
            <w:r w:rsidRPr="006F0C42">
              <w:rPr>
                <w:rFonts w:ascii="Arial" w:hAnsi="Arial" w:cs="Arial"/>
                <w:b/>
                <w:smallCaps/>
                <w:spacing w:val="20"/>
                <w:sz w:val="20"/>
              </w:rPr>
              <w:t>Horario:</w:t>
            </w:r>
          </w:p>
        </w:tc>
        <w:tc>
          <w:tcPr>
            <w:tcW w:w="3026" w:type="dxa"/>
            <w:gridSpan w:val="2"/>
            <w:vAlign w:val="center"/>
          </w:tcPr>
          <w:p w:rsidR="008E51BE" w:rsidRPr="006F0C42" w:rsidRDefault="008E51BE" w:rsidP="00387A7B">
            <w:pPr>
              <w:rPr>
                <w:rFonts w:ascii="Arial" w:hAnsi="Arial" w:cs="Arial"/>
                <w:smallCaps/>
                <w:sz w:val="20"/>
                <w:szCs w:val="20"/>
              </w:rPr>
            </w:pPr>
          </w:p>
        </w:tc>
      </w:tr>
      <w:tr w:rsidR="008E51BE" w:rsidRPr="00E80B5A" w:rsidTr="00FC5297">
        <w:trPr>
          <w:trHeight w:val="767"/>
        </w:trPr>
        <w:tc>
          <w:tcPr>
            <w:tcW w:w="10103" w:type="dxa"/>
            <w:gridSpan w:val="7"/>
          </w:tcPr>
          <w:p w:rsidR="008E51BE" w:rsidRPr="00E80B5A" w:rsidRDefault="008E51BE" w:rsidP="00FC5297">
            <w:pPr>
              <w:jc w:val="both"/>
              <w:rPr>
                <w:rFonts w:ascii="Arial" w:hAnsi="Arial" w:cs="Arial"/>
                <w:bCs/>
                <w:spacing w:val="20"/>
                <w:sz w:val="20"/>
              </w:rPr>
            </w:pPr>
            <w:r w:rsidRPr="00E80B5A">
              <w:rPr>
                <w:rFonts w:ascii="Arial" w:hAnsi="Arial" w:cs="Arial"/>
                <w:bCs/>
                <w:spacing w:val="20"/>
                <w:sz w:val="20"/>
              </w:rPr>
              <w:t xml:space="preserve">Objetivo del Curso: </w:t>
            </w:r>
          </w:p>
          <w:p w:rsidR="008E51BE" w:rsidRPr="00E80B5A" w:rsidRDefault="008E51BE" w:rsidP="00F21F55">
            <w:pPr>
              <w:jc w:val="both"/>
              <w:rPr>
                <w:rFonts w:ascii="Arial" w:hAnsi="Arial" w:cs="Arial"/>
                <w:bCs/>
                <w:spacing w:val="20"/>
                <w:sz w:val="20"/>
              </w:rPr>
            </w:pPr>
            <w:r w:rsidRPr="00E80B5A">
              <w:rPr>
                <w:rFonts w:ascii="Arial" w:hAnsi="Arial" w:cs="Arial"/>
                <w:bCs/>
                <w:spacing w:val="20"/>
                <w:sz w:val="20"/>
              </w:rPr>
              <w:t xml:space="preserve">Durante el curso, el alumno identificará </w:t>
            </w:r>
            <w:r>
              <w:rPr>
                <w:rFonts w:ascii="Arial" w:hAnsi="Arial" w:cs="Arial"/>
                <w:bCs/>
                <w:spacing w:val="20"/>
                <w:sz w:val="20"/>
              </w:rPr>
              <w:t xml:space="preserve">y aplicara los conocimientos en </w:t>
            </w:r>
            <w:r w:rsidRPr="00E80B5A">
              <w:rPr>
                <w:rFonts w:ascii="Arial" w:hAnsi="Arial" w:cs="Arial"/>
                <w:bCs/>
                <w:spacing w:val="20"/>
                <w:sz w:val="20"/>
              </w:rPr>
              <w:t>la importancia de</w:t>
            </w:r>
            <w:r w:rsidR="00F21F55">
              <w:rPr>
                <w:rFonts w:ascii="Arial" w:hAnsi="Arial" w:cs="Arial"/>
                <w:bCs/>
                <w:spacing w:val="20"/>
                <w:sz w:val="20"/>
              </w:rPr>
              <w:t xml:space="preserve"> </w:t>
            </w:r>
            <w:r>
              <w:rPr>
                <w:rFonts w:ascii="Arial" w:hAnsi="Arial" w:cs="Arial"/>
                <w:bCs/>
                <w:spacing w:val="20"/>
                <w:sz w:val="20"/>
              </w:rPr>
              <w:t xml:space="preserve">Materia y la energía desde el punto de vista </w:t>
            </w:r>
            <w:r w:rsidR="00F21F55">
              <w:rPr>
                <w:rFonts w:ascii="Arial" w:hAnsi="Arial" w:cs="Arial"/>
                <w:bCs/>
                <w:spacing w:val="20"/>
                <w:sz w:val="20"/>
              </w:rPr>
              <w:t>orgánico, haciendo énfasis en la importancia del carbono en estructuras parafinas, olefinas, alquinos y derivados del benceno, con sus respectivos grupos funcionales</w:t>
            </w:r>
            <w:r w:rsidR="007E577D">
              <w:rPr>
                <w:rFonts w:ascii="Arial" w:hAnsi="Arial" w:cs="Arial"/>
                <w:bCs/>
                <w:spacing w:val="20"/>
                <w:sz w:val="20"/>
              </w:rPr>
              <w:t>, utilizados en las áreas industriales</w:t>
            </w:r>
            <w:r w:rsidR="00F21F55">
              <w:rPr>
                <w:rFonts w:ascii="Arial" w:hAnsi="Arial" w:cs="Arial"/>
                <w:bCs/>
                <w:spacing w:val="20"/>
                <w:sz w:val="20"/>
              </w:rPr>
              <w:t>.</w:t>
            </w:r>
          </w:p>
        </w:tc>
      </w:tr>
      <w:tr w:rsidR="008E51BE" w:rsidRPr="00E80B5A" w:rsidTr="00FC5297">
        <w:trPr>
          <w:trHeight w:val="928"/>
        </w:trPr>
        <w:tc>
          <w:tcPr>
            <w:tcW w:w="10103" w:type="dxa"/>
            <w:gridSpan w:val="7"/>
          </w:tcPr>
          <w:p w:rsidR="008E51BE" w:rsidRPr="00E80B5A" w:rsidRDefault="008E51BE" w:rsidP="00FC5297">
            <w:pPr>
              <w:jc w:val="both"/>
              <w:rPr>
                <w:rFonts w:ascii="Arial" w:hAnsi="Arial" w:cs="Arial"/>
                <w:bCs/>
                <w:spacing w:val="20"/>
                <w:sz w:val="20"/>
              </w:rPr>
            </w:pPr>
            <w:r w:rsidRPr="00E80B5A">
              <w:rPr>
                <w:rFonts w:ascii="Arial" w:hAnsi="Arial" w:cs="Arial"/>
                <w:bCs/>
                <w:spacing w:val="20"/>
                <w:sz w:val="20"/>
              </w:rPr>
              <w:t>Propuesta de desarrollo del curso:</w:t>
            </w:r>
          </w:p>
          <w:p w:rsidR="008E51BE" w:rsidRDefault="008E51BE" w:rsidP="00FC5297">
            <w:pPr>
              <w:jc w:val="both"/>
              <w:rPr>
                <w:rFonts w:ascii="Arial" w:hAnsi="Arial" w:cs="Arial"/>
                <w:bCs/>
                <w:spacing w:val="20"/>
                <w:sz w:val="20"/>
              </w:rPr>
            </w:pPr>
            <w:r w:rsidRPr="00E80B5A">
              <w:rPr>
                <w:rFonts w:ascii="Arial" w:hAnsi="Arial" w:cs="Arial"/>
                <w:bCs/>
                <w:spacing w:val="20"/>
                <w:sz w:val="20"/>
              </w:rPr>
              <w:t>El curso está diseñado para abordar la materia</w:t>
            </w:r>
            <w:r>
              <w:rPr>
                <w:rFonts w:ascii="Arial" w:hAnsi="Arial" w:cs="Arial"/>
                <w:bCs/>
                <w:spacing w:val="20"/>
                <w:sz w:val="20"/>
              </w:rPr>
              <w:t xml:space="preserve"> de Química orgánica y emplear los conocimientos</w:t>
            </w:r>
            <w:r w:rsidR="00F21F55">
              <w:rPr>
                <w:rFonts w:ascii="Arial" w:hAnsi="Arial" w:cs="Arial"/>
                <w:bCs/>
                <w:spacing w:val="20"/>
                <w:sz w:val="20"/>
              </w:rPr>
              <w:t xml:space="preserve"> de nomenclatura</w:t>
            </w:r>
            <w:r>
              <w:rPr>
                <w:rFonts w:ascii="Arial" w:hAnsi="Arial" w:cs="Arial"/>
                <w:bCs/>
                <w:spacing w:val="20"/>
                <w:sz w:val="20"/>
              </w:rPr>
              <w:t xml:space="preserve"> en diseños tridimensionales de estructuras orgánicas. Así como demostraciones en proyecciones de video</w:t>
            </w:r>
            <w:r w:rsidR="007E577D">
              <w:rPr>
                <w:rFonts w:ascii="Arial" w:hAnsi="Arial" w:cs="Arial"/>
                <w:bCs/>
                <w:spacing w:val="20"/>
                <w:sz w:val="20"/>
              </w:rPr>
              <w:t xml:space="preserve"> en isomería y nomenclatura</w:t>
            </w:r>
            <w:r>
              <w:rPr>
                <w:rFonts w:ascii="Arial" w:hAnsi="Arial" w:cs="Arial"/>
                <w:bCs/>
                <w:spacing w:val="20"/>
                <w:sz w:val="20"/>
              </w:rPr>
              <w:t>.</w:t>
            </w:r>
          </w:p>
          <w:p w:rsidR="008E51BE" w:rsidRDefault="008E51BE" w:rsidP="00FC5297">
            <w:pPr>
              <w:jc w:val="both"/>
              <w:rPr>
                <w:rFonts w:ascii="Arial" w:hAnsi="Arial" w:cs="Arial"/>
                <w:bCs/>
                <w:spacing w:val="20"/>
                <w:sz w:val="20"/>
              </w:rPr>
            </w:pPr>
          </w:p>
          <w:p w:rsidR="008E51BE" w:rsidRPr="00E80B5A" w:rsidRDefault="008E51BE" w:rsidP="00FC5297">
            <w:pPr>
              <w:jc w:val="both"/>
              <w:rPr>
                <w:rFonts w:ascii="Arial" w:hAnsi="Arial" w:cs="Arial"/>
                <w:bCs/>
                <w:spacing w:val="20"/>
                <w:sz w:val="20"/>
              </w:rPr>
            </w:pPr>
          </w:p>
        </w:tc>
      </w:tr>
      <w:tr w:rsidR="008E51BE" w:rsidRPr="006F0C42" w:rsidTr="00FC5297">
        <w:trPr>
          <w:trHeight w:val="268"/>
        </w:trPr>
        <w:tc>
          <w:tcPr>
            <w:tcW w:w="1840" w:type="dxa"/>
            <w:gridSpan w:val="2"/>
            <w:vMerge w:val="restart"/>
            <w:vAlign w:val="center"/>
          </w:tcPr>
          <w:p w:rsidR="008E51BE" w:rsidRPr="006F0C42" w:rsidRDefault="008E51BE" w:rsidP="00FC5297">
            <w:pPr>
              <w:jc w:val="center"/>
              <w:rPr>
                <w:rFonts w:ascii="Arial" w:hAnsi="Arial" w:cs="Arial"/>
                <w:b/>
                <w:bCs/>
                <w:smallCaps/>
                <w:spacing w:val="20"/>
                <w:sz w:val="20"/>
              </w:rPr>
            </w:pPr>
            <w:r w:rsidRPr="006F0C42">
              <w:rPr>
                <w:rFonts w:ascii="Arial" w:hAnsi="Arial" w:cs="Arial"/>
                <w:b/>
                <w:bCs/>
                <w:smallCaps/>
                <w:spacing w:val="20"/>
                <w:sz w:val="20"/>
              </w:rPr>
              <w:t>Criterios para la Evaluación</w:t>
            </w:r>
          </w:p>
        </w:tc>
        <w:tc>
          <w:tcPr>
            <w:tcW w:w="2511" w:type="dxa"/>
            <w:vAlign w:val="center"/>
          </w:tcPr>
          <w:p w:rsidR="008E51BE" w:rsidRPr="006F0C42" w:rsidRDefault="008E51BE" w:rsidP="00FC5297">
            <w:pPr>
              <w:jc w:val="center"/>
              <w:rPr>
                <w:rFonts w:ascii="Arial" w:hAnsi="Arial" w:cs="Arial"/>
                <w:b/>
                <w:bCs/>
                <w:smallCaps/>
                <w:spacing w:val="20"/>
                <w:sz w:val="18"/>
                <w:szCs w:val="18"/>
              </w:rPr>
            </w:pPr>
            <w:r w:rsidRPr="006F0C42">
              <w:rPr>
                <w:rFonts w:ascii="Arial" w:hAnsi="Arial" w:cs="Arial"/>
                <w:b/>
                <w:bCs/>
                <w:smallCaps/>
                <w:spacing w:val="20"/>
                <w:sz w:val="18"/>
                <w:szCs w:val="18"/>
              </w:rPr>
              <w:t>Estrategias</w:t>
            </w:r>
          </w:p>
        </w:tc>
        <w:tc>
          <w:tcPr>
            <w:tcW w:w="3434" w:type="dxa"/>
            <w:gridSpan w:val="3"/>
            <w:vAlign w:val="center"/>
          </w:tcPr>
          <w:p w:rsidR="008E51BE" w:rsidRPr="006F0C42" w:rsidRDefault="008E51BE" w:rsidP="00FC5297">
            <w:pPr>
              <w:jc w:val="center"/>
              <w:rPr>
                <w:rFonts w:ascii="Arial" w:hAnsi="Arial" w:cs="Arial"/>
                <w:b/>
                <w:bCs/>
                <w:smallCaps/>
                <w:spacing w:val="20"/>
                <w:sz w:val="18"/>
                <w:szCs w:val="18"/>
              </w:rPr>
            </w:pPr>
            <w:r w:rsidRPr="006F0C42">
              <w:rPr>
                <w:rFonts w:ascii="Arial" w:hAnsi="Arial" w:cs="Arial"/>
                <w:b/>
                <w:bCs/>
                <w:smallCaps/>
                <w:spacing w:val="20"/>
                <w:sz w:val="18"/>
                <w:szCs w:val="18"/>
              </w:rPr>
              <w:t>Descripción</w:t>
            </w:r>
          </w:p>
        </w:tc>
        <w:tc>
          <w:tcPr>
            <w:tcW w:w="2318" w:type="dxa"/>
            <w:vAlign w:val="center"/>
          </w:tcPr>
          <w:p w:rsidR="008E51BE" w:rsidRPr="006F0C42" w:rsidRDefault="008E51BE" w:rsidP="00FC5297">
            <w:pPr>
              <w:jc w:val="center"/>
              <w:rPr>
                <w:rFonts w:ascii="Arial" w:hAnsi="Arial" w:cs="Arial"/>
                <w:b/>
                <w:bCs/>
                <w:smallCaps/>
                <w:spacing w:val="20"/>
                <w:sz w:val="18"/>
                <w:szCs w:val="18"/>
              </w:rPr>
            </w:pPr>
            <w:r w:rsidRPr="006F0C42">
              <w:rPr>
                <w:rFonts w:ascii="Arial" w:hAnsi="Arial" w:cs="Arial"/>
                <w:b/>
                <w:bCs/>
                <w:smallCaps/>
                <w:spacing w:val="20"/>
                <w:sz w:val="18"/>
                <w:szCs w:val="18"/>
              </w:rPr>
              <w:t>Ponderación</w:t>
            </w:r>
          </w:p>
        </w:tc>
      </w:tr>
      <w:tr w:rsidR="008E51BE" w:rsidRPr="006F0C42" w:rsidTr="00FC5297">
        <w:trPr>
          <w:trHeight w:val="262"/>
        </w:trPr>
        <w:tc>
          <w:tcPr>
            <w:tcW w:w="1840" w:type="dxa"/>
            <w:gridSpan w:val="2"/>
            <w:vMerge/>
          </w:tcPr>
          <w:p w:rsidR="008E51BE" w:rsidRPr="006F0C42" w:rsidRDefault="008E51BE" w:rsidP="00FC5297">
            <w:pPr>
              <w:jc w:val="center"/>
              <w:rPr>
                <w:rFonts w:ascii="Arial" w:hAnsi="Arial" w:cs="Arial"/>
                <w:sz w:val="20"/>
              </w:rPr>
            </w:pPr>
          </w:p>
        </w:tc>
        <w:tc>
          <w:tcPr>
            <w:tcW w:w="2511" w:type="dxa"/>
            <w:vAlign w:val="center"/>
          </w:tcPr>
          <w:p w:rsidR="008E51BE" w:rsidRPr="006F0C42" w:rsidRDefault="008E51BE" w:rsidP="00FC5297">
            <w:pPr>
              <w:jc w:val="center"/>
              <w:rPr>
                <w:rFonts w:ascii="Arial" w:hAnsi="Arial" w:cs="Arial"/>
                <w:smallCaps/>
                <w:sz w:val="20"/>
                <w:szCs w:val="20"/>
              </w:rPr>
            </w:pPr>
            <w:r>
              <w:rPr>
                <w:rFonts w:ascii="Arial" w:hAnsi="Arial" w:cs="Arial"/>
                <w:smallCaps/>
                <w:sz w:val="20"/>
                <w:szCs w:val="20"/>
              </w:rPr>
              <w:t>exámenes parcial</w:t>
            </w:r>
          </w:p>
        </w:tc>
        <w:tc>
          <w:tcPr>
            <w:tcW w:w="3434" w:type="dxa"/>
            <w:gridSpan w:val="3"/>
          </w:tcPr>
          <w:p w:rsidR="008E51BE" w:rsidRPr="006F0C42" w:rsidRDefault="008E51BE" w:rsidP="00FC5297">
            <w:pPr>
              <w:jc w:val="center"/>
              <w:rPr>
                <w:rFonts w:ascii="Arial" w:hAnsi="Arial" w:cs="Arial"/>
                <w:spacing w:val="60"/>
                <w:sz w:val="20"/>
              </w:rPr>
            </w:pPr>
            <w:r>
              <w:rPr>
                <w:rFonts w:ascii="Arial" w:hAnsi="Arial" w:cs="Arial"/>
                <w:smallCaps/>
                <w:sz w:val="20"/>
                <w:szCs w:val="20"/>
              </w:rPr>
              <w:t>exámenes  por escrito</w:t>
            </w:r>
            <w:r>
              <w:rPr>
                <w:rFonts w:ascii="Arial" w:hAnsi="Arial" w:cs="Arial"/>
                <w:spacing w:val="60"/>
                <w:sz w:val="20"/>
              </w:rPr>
              <w:t>.</w:t>
            </w:r>
          </w:p>
        </w:tc>
        <w:tc>
          <w:tcPr>
            <w:tcW w:w="2318" w:type="dxa"/>
            <w:vAlign w:val="center"/>
          </w:tcPr>
          <w:p w:rsidR="008E51BE" w:rsidRPr="006F0C42" w:rsidRDefault="008E51BE" w:rsidP="00FC5297">
            <w:pPr>
              <w:jc w:val="center"/>
              <w:rPr>
                <w:rFonts w:ascii="Arial" w:hAnsi="Arial" w:cs="Arial"/>
                <w:spacing w:val="60"/>
                <w:sz w:val="20"/>
              </w:rPr>
            </w:pPr>
            <w:r>
              <w:rPr>
                <w:rFonts w:ascii="Arial" w:hAnsi="Arial" w:cs="Arial"/>
                <w:spacing w:val="60"/>
                <w:sz w:val="20"/>
              </w:rPr>
              <w:t>70%</w:t>
            </w:r>
          </w:p>
        </w:tc>
      </w:tr>
      <w:tr w:rsidR="008E51BE" w:rsidRPr="006F0C42" w:rsidTr="00FC5297">
        <w:trPr>
          <w:trHeight w:val="141"/>
        </w:trPr>
        <w:tc>
          <w:tcPr>
            <w:tcW w:w="1840" w:type="dxa"/>
            <w:gridSpan w:val="2"/>
            <w:vMerge/>
          </w:tcPr>
          <w:p w:rsidR="008E51BE" w:rsidRPr="006F0C42" w:rsidRDefault="008E51BE" w:rsidP="00FC5297">
            <w:pPr>
              <w:jc w:val="center"/>
              <w:rPr>
                <w:rFonts w:ascii="Arial" w:hAnsi="Arial" w:cs="Arial"/>
                <w:sz w:val="20"/>
              </w:rPr>
            </w:pPr>
          </w:p>
        </w:tc>
        <w:tc>
          <w:tcPr>
            <w:tcW w:w="2511" w:type="dxa"/>
            <w:vAlign w:val="center"/>
          </w:tcPr>
          <w:p w:rsidR="008E51BE" w:rsidRPr="006F0C42" w:rsidRDefault="007E577D" w:rsidP="00FC5297">
            <w:pPr>
              <w:jc w:val="center"/>
              <w:rPr>
                <w:rFonts w:ascii="Arial" w:hAnsi="Arial" w:cs="Arial"/>
                <w:smallCaps/>
                <w:sz w:val="20"/>
                <w:szCs w:val="20"/>
              </w:rPr>
            </w:pPr>
            <w:r>
              <w:rPr>
                <w:rFonts w:ascii="Arial" w:hAnsi="Arial" w:cs="Arial"/>
                <w:smallCaps/>
                <w:sz w:val="20"/>
                <w:szCs w:val="20"/>
              </w:rPr>
              <w:t>INICIATIVA</w:t>
            </w:r>
          </w:p>
        </w:tc>
        <w:tc>
          <w:tcPr>
            <w:tcW w:w="3434" w:type="dxa"/>
            <w:gridSpan w:val="3"/>
          </w:tcPr>
          <w:p w:rsidR="007E577D" w:rsidRDefault="007E577D" w:rsidP="007E577D">
            <w:pPr>
              <w:pStyle w:val="Prrafodelista"/>
              <w:ind w:left="0"/>
              <w:rPr>
                <w:rFonts w:ascii="Arial" w:eastAsia="BatangChe" w:hAnsi="Arial" w:cs="Arial"/>
                <w:sz w:val="16"/>
                <w:szCs w:val="16"/>
              </w:rPr>
            </w:pPr>
          </w:p>
          <w:p w:rsidR="008E51BE" w:rsidRPr="00601E53" w:rsidRDefault="007E577D" w:rsidP="007E577D">
            <w:pPr>
              <w:pStyle w:val="Prrafodelista"/>
              <w:ind w:left="0"/>
              <w:rPr>
                <w:rFonts w:ascii="Arial" w:eastAsia="BatangChe" w:hAnsi="Arial" w:cs="Arial"/>
                <w:sz w:val="16"/>
                <w:szCs w:val="16"/>
              </w:rPr>
            </w:pPr>
            <w:r>
              <w:rPr>
                <w:rFonts w:ascii="Arial" w:eastAsia="BatangChe" w:hAnsi="Arial" w:cs="Arial"/>
                <w:sz w:val="16"/>
                <w:szCs w:val="16"/>
              </w:rPr>
              <w:t>PARTICIPACION INDIVIDUAL DE CLASE</w:t>
            </w:r>
          </w:p>
        </w:tc>
        <w:tc>
          <w:tcPr>
            <w:tcW w:w="2318" w:type="dxa"/>
            <w:vAlign w:val="center"/>
          </w:tcPr>
          <w:p w:rsidR="008E51BE" w:rsidRPr="007E577D" w:rsidRDefault="002E5048" w:rsidP="00FC5297">
            <w:pPr>
              <w:jc w:val="center"/>
              <w:rPr>
                <w:rFonts w:ascii="Arial" w:hAnsi="Arial" w:cs="Arial"/>
                <w:b/>
                <w:spacing w:val="60"/>
                <w:sz w:val="18"/>
                <w:szCs w:val="18"/>
              </w:rPr>
            </w:pPr>
            <w:r w:rsidRPr="007E577D">
              <w:rPr>
                <w:rFonts w:ascii="Arial" w:hAnsi="Arial" w:cs="Arial"/>
                <w:b/>
                <w:spacing w:val="60"/>
                <w:sz w:val="18"/>
                <w:szCs w:val="18"/>
              </w:rPr>
              <w:t>EXTRA 10</w:t>
            </w:r>
            <w:r w:rsidR="008E51BE" w:rsidRPr="007E577D">
              <w:rPr>
                <w:rFonts w:ascii="Arial" w:hAnsi="Arial" w:cs="Arial"/>
                <w:b/>
                <w:spacing w:val="60"/>
                <w:sz w:val="18"/>
                <w:szCs w:val="18"/>
              </w:rPr>
              <w:t>%</w:t>
            </w:r>
          </w:p>
        </w:tc>
      </w:tr>
      <w:tr w:rsidR="008E51BE" w:rsidRPr="006F0C42" w:rsidTr="00FC5297">
        <w:trPr>
          <w:trHeight w:val="96"/>
        </w:trPr>
        <w:tc>
          <w:tcPr>
            <w:tcW w:w="1840" w:type="dxa"/>
            <w:gridSpan w:val="2"/>
            <w:vMerge/>
          </w:tcPr>
          <w:p w:rsidR="008E51BE" w:rsidRPr="006F0C42" w:rsidRDefault="008E51BE" w:rsidP="00FC5297">
            <w:pPr>
              <w:jc w:val="center"/>
              <w:rPr>
                <w:rFonts w:ascii="Arial" w:hAnsi="Arial" w:cs="Arial"/>
                <w:sz w:val="20"/>
              </w:rPr>
            </w:pPr>
          </w:p>
        </w:tc>
        <w:tc>
          <w:tcPr>
            <w:tcW w:w="2511" w:type="dxa"/>
          </w:tcPr>
          <w:p w:rsidR="008E51BE" w:rsidRPr="006F0C42" w:rsidRDefault="002E5048" w:rsidP="002E5048">
            <w:pPr>
              <w:jc w:val="center"/>
              <w:rPr>
                <w:rFonts w:ascii="Arial" w:hAnsi="Arial" w:cs="Arial"/>
                <w:smallCaps/>
                <w:sz w:val="20"/>
                <w:szCs w:val="20"/>
              </w:rPr>
            </w:pPr>
            <w:r>
              <w:rPr>
                <w:rFonts w:ascii="Arial" w:hAnsi="Arial" w:cs="Arial"/>
                <w:smallCaps/>
                <w:sz w:val="20"/>
                <w:szCs w:val="20"/>
              </w:rPr>
              <w:t>diseños tridimensionales</w:t>
            </w:r>
            <w:r w:rsidR="007E577D">
              <w:rPr>
                <w:rFonts w:ascii="Arial" w:hAnsi="Arial" w:cs="Arial"/>
                <w:smallCaps/>
                <w:sz w:val="20"/>
                <w:szCs w:val="20"/>
              </w:rPr>
              <w:t>.</w:t>
            </w:r>
            <w:r>
              <w:rPr>
                <w:rFonts w:ascii="Arial" w:hAnsi="Arial" w:cs="Arial"/>
                <w:smallCaps/>
                <w:sz w:val="20"/>
                <w:szCs w:val="20"/>
              </w:rPr>
              <w:t xml:space="preserve"> </w:t>
            </w:r>
          </w:p>
        </w:tc>
        <w:tc>
          <w:tcPr>
            <w:tcW w:w="3434" w:type="dxa"/>
            <w:gridSpan w:val="3"/>
          </w:tcPr>
          <w:p w:rsidR="008E51BE" w:rsidRPr="00601E53" w:rsidRDefault="002E5048" w:rsidP="002E5048">
            <w:pPr>
              <w:pStyle w:val="Prrafodelista"/>
              <w:ind w:left="0"/>
              <w:jc w:val="center"/>
              <w:rPr>
                <w:rFonts w:ascii="Arial" w:eastAsia="BatangChe" w:hAnsi="Arial" w:cs="Arial"/>
                <w:sz w:val="16"/>
                <w:szCs w:val="16"/>
              </w:rPr>
            </w:pPr>
            <w:r>
              <w:rPr>
                <w:rFonts w:ascii="Arial" w:eastAsia="BatangChe" w:hAnsi="Arial" w:cs="Arial"/>
                <w:sz w:val="16"/>
                <w:szCs w:val="16"/>
              </w:rPr>
              <w:t>ELABORACION DE MAQUETAS TRIDIMENSIONALES</w:t>
            </w:r>
            <w:r w:rsidRPr="00601E53">
              <w:rPr>
                <w:rFonts w:ascii="Arial" w:eastAsia="BatangChe" w:hAnsi="Arial" w:cs="Arial"/>
                <w:sz w:val="16"/>
                <w:szCs w:val="16"/>
              </w:rPr>
              <w:t xml:space="preserve"> </w:t>
            </w:r>
          </w:p>
        </w:tc>
        <w:tc>
          <w:tcPr>
            <w:tcW w:w="2318" w:type="dxa"/>
            <w:vAlign w:val="center"/>
          </w:tcPr>
          <w:p w:rsidR="008E51BE" w:rsidRPr="006F0C42" w:rsidRDefault="008E51BE" w:rsidP="00FC5297">
            <w:pPr>
              <w:jc w:val="center"/>
              <w:rPr>
                <w:rFonts w:ascii="Arial" w:hAnsi="Arial" w:cs="Arial"/>
                <w:spacing w:val="60"/>
                <w:sz w:val="20"/>
              </w:rPr>
            </w:pPr>
            <w:r>
              <w:rPr>
                <w:rFonts w:ascii="Arial" w:hAnsi="Arial" w:cs="Arial"/>
                <w:spacing w:val="60"/>
                <w:sz w:val="20"/>
              </w:rPr>
              <w:t>30%</w:t>
            </w:r>
          </w:p>
        </w:tc>
      </w:tr>
      <w:tr w:rsidR="008E51BE" w:rsidRPr="006F0C42" w:rsidTr="00FC5297">
        <w:trPr>
          <w:trHeight w:val="96"/>
        </w:trPr>
        <w:tc>
          <w:tcPr>
            <w:tcW w:w="1840" w:type="dxa"/>
            <w:gridSpan w:val="2"/>
            <w:vMerge/>
          </w:tcPr>
          <w:p w:rsidR="008E51BE" w:rsidRPr="006F0C42" w:rsidRDefault="008E51BE" w:rsidP="00FC5297">
            <w:pPr>
              <w:jc w:val="center"/>
              <w:rPr>
                <w:rFonts w:ascii="Arial" w:hAnsi="Arial" w:cs="Arial"/>
                <w:sz w:val="20"/>
              </w:rPr>
            </w:pPr>
          </w:p>
        </w:tc>
        <w:tc>
          <w:tcPr>
            <w:tcW w:w="2511" w:type="dxa"/>
            <w:vAlign w:val="center"/>
          </w:tcPr>
          <w:p w:rsidR="008E51BE" w:rsidRPr="006F0C42" w:rsidRDefault="008E51BE" w:rsidP="00FC5297">
            <w:pPr>
              <w:jc w:val="center"/>
              <w:rPr>
                <w:rFonts w:ascii="Arial" w:hAnsi="Arial" w:cs="Arial"/>
                <w:smallCaps/>
                <w:sz w:val="20"/>
                <w:szCs w:val="20"/>
              </w:rPr>
            </w:pPr>
            <w:r w:rsidRPr="006F0C42">
              <w:rPr>
                <w:rFonts w:ascii="Arial" w:hAnsi="Arial" w:cs="Arial"/>
                <w:smallCaps/>
                <w:sz w:val="20"/>
                <w:szCs w:val="20"/>
              </w:rPr>
              <w:t>Examen Final</w:t>
            </w:r>
          </w:p>
        </w:tc>
        <w:tc>
          <w:tcPr>
            <w:tcW w:w="3434" w:type="dxa"/>
            <w:gridSpan w:val="3"/>
          </w:tcPr>
          <w:p w:rsidR="008E51BE" w:rsidRPr="006F0C42" w:rsidRDefault="008E51BE" w:rsidP="00FC5297">
            <w:pPr>
              <w:jc w:val="center"/>
              <w:rPr>
                <w:rFonts w:ascii="Arial" w:hAnsi="Arial" w:cs="Arial"/>
                <w:smallCaps/>
                <w:sz w:val="20"/>
                <w:szCs w:val="20"/>
              </w:rPr>
            </w:pPr>
            <w:r>
              <w:rPr>
                <w:rFonts w:ascii="Arial" w:hAnsi="Arial" w:cs="Arial"/>
                <w:smallCaps/>
                <w:sz w:val="20"/>
                <w:szCs w:val="20"/>
              </w:rPr>
              <w:t xml:space="preserve">evaluación final </w:t>
            </w:r>
            <w:r w:rsidRPr="006F0C42">
              <w:rPr>
                <w:rFonts w:ascii="Arial" w:hAnsi="Arial" w:cs="Arial"/>
                <w:smallCaps/>
                <w:sz w:val="20"/>
                <w:szCs w:val="20"/>
              </w:rPr>
              <w:t>fecha designada en el calendario correspondiente</w:t>
            </w:r>
          </w:p>
        </w:tc>
        <w:tc>
          <w:tcPr>
            <w:tcW w:w="2318" w:type="dxa"/>
            <w:vAlign w:val="center"/>
          </w:tcPr>
          <w:p w:rsidR="008E51BE" w:rsidRPr="006F0C42" w:rsidRDefault="008E51BE" w:rsidP="00FC5297">
            <w:pPr>
              <w:jc w:val="center"/>
              <w:rPr>
                <w:rFonts w:ascii="Arial" w:hAnsi="Arial" w:cs="Arial"/>
                <w:spacing w:val="60"/>
                <w:sz w:val="20"/>
              </w:rPr>
            </w:pPr>
            <w:r>
              <w:rPr>
                <w:rFonts w:ascii="Arial" w:hAnsi="Arial" w:cs="Arial"/>
                <w:spacing w:val="60"/>
                <w:sz w:val="20"/>
              </w:rPr>
              <w:t>100</w:t>
            </w:r>
            <w:r w:rsidRPr="006F0C42">
              <w:rPr>
                <w:rFonts w:ascii="Arial" w:hAnsi="Arial" w:cs="Arial"/>
                <w:spacing w:val="60"/>
                <w:sz w:val="20"/>
              </w:rPr>
              <w:t>%</w:t>
            </w:r>
          </w:p>
        </w:tc>
      </w:tr>
      <w:tr w:rsidR="008E51BE" w:rsidRPr="006F0C42" w:rsidTr="00FC5297">
        <w:trPr>
          <w:trHeight w:val="211"/>
        </w:trPr>
        <w:tc>
          <w:tcPr>
            <w:tcW w:w="1840" w:type="dxa"/>
            <w:gridSpan w:val="2"/>
            <w:vMerge/>
          </w:tcPr>
          <w:p w:rsidR="008E51BE" w:rsidRPr="006F0C42" w:rsidRDefault="008E51BE" w:rsidP="00FC5297">
            <w:pPr>
              <w:jc w:val="center"/>
              <w:rPr>
                <w:rFonts w:ascii="Arial" w:hAnsi="Arial" w:cs="Arial"/>
                <w:sz w:val="20"/>
              </w:rPr>
            </w:pPr>
          </w:p>
        </w:tc>
        <w:tc>
          <w:tcPr>
            <w:tcW w:w="2511" w:type="dxa"/>
            <w:vAlign w:val="center"/>
          </w:tcPr>
          <w:p w:rsidR="008E51BE" w:rsidRPr="006F0C42" w:rsidRDefault="008E51BE" w:rsidP="00FC5297">
            <w:pPr>
              <w:jc w:val="center"/>
              <w:rPr>
                <w:rFonts w:ascii="Arial" w:hAnsi="Arial" w:cs="Arial"/>
                <w:b/>
                <w:bCs/>
                <w:sz w:val="20"/>
              </w:rPr>
            </w:pPr>
            <w:r w:rsidRPr="006F0C42">
              <w:rPr>
                <w:rFonts w:ascii="Arial" w:hAnsi="Arial" w:cs="Arial"/>
                <w:b/>
                <w:bCs/>
                <w:sz w:val="20"/>
              </w:rPr>
              <w:t>T O T A L</w:t>
            </w:r>
          </w:p>
        </w:tc>
        <w:tc>
          <w:tcPr>
            <w:tcW w:w="3434" w:type="dxa"/>
            <w:gridSpan w:val="3"/>
          </w:tcPr>
          <w:p w:rsidR="008E51BE" w:rsidRPr="006F0C42" w:rsidRDefault="008E51BE" w:rsidP="00FC5297">
            <w:pPr>
              <w:jc w:val="center"/>
              <w:rPr>
                <w:rFonts w:ascii="Arial" w:hAnsi="Arial" w:cs="Arial"/>
                <w:b/>
                <w:bCs/>
                <w:spacing w:val="60"/>
                <w:sz w:val="20"/>
              </w:rPr>
            </w:pPr>
          </w:p>
        </w:tc>
        <w:tc>
          <w:tcPr>
            <w:tcW w:w="2318" w:type="dxa"/>
            <w:vAlign w:val="center"/>
          </w:tcPr>
          <w:p w:rsidR="008E51BE" w:rsidRPr="006F0C42" w:rsidRDefault="008E51BE" w:rsidP="00FC5297">
            <w:pPr>
              <w:jc w:val="center"/>
              <w:rPr>
                <w:rFonts w:ascii="Arial" w:hAnsi="Arial" w:cs="Arial"/>
                <w:b/>
                <w:bCs/>
                <w:spacing w:val="60"/>
                <w:sz w:val="20"/>
              </w:rPr>
            </w:pPr>
            <w:r>
              <w:rPr>
                <w:rFonts w:ascii="Arial" w:hAnsi="Arial" w:cs="Arial"/>
                <w:b/>
                <w:bCs/>
                <w:spacing w:val="60"/>
                <w:sz w:val="20"/>
              </w:rPr>
              <w:t>100%</w:t>
            </w:r>
          </w:p>
        </w:tc>
      </w:tr>
      <w:tr w:rsidR="008E51BE" w:rsidRPr="006F0C42" w:rsidTr="00FC5297">
        <w:trPr>
          <w:trHeight w:val="218"/>
        </w:trPr>
        <w:tc>
          <w:tcPr>
            <w:tcW w:w="10103" w:type="dxa"/>
            <w:gridSpan w:val="7"/>
            <w:vAlign w:val="center"/>
          </w:tcPr>
          <w:p w:rsidR="008E51BE" w:rsidRDefault="008E51BE" w:rsidP="00FC5297">
            <w:pPr>
              <w:ind w:right="432"/>
              <w:jc w:val="both"/>
              <w:rPr>
                <w:rFonts w:ascii="Arial" w:hAnsi="Arial" w:cs="Arial"/>
                <w:spacing w:val="14"/>
                <w:sz w:val="20"/>
              </w:rPr>
            </w:pPr>
            <w:r w:rsidRPr="006F0C42">
              <w:rPr>
                <w:rFonts w:ascii="Arial" w:hAnsi="Arial" w:cs="Arial"/>
                <w:b/>
                <w:bCs/>
                <w:spacing w:val="60"/>
                <w:sz w:val="20"/>
              </w:rPr>
              <w:t>POLÍTICAS DE CLASE</w:t>
            </w:r>
            <w:r>
              <w:rPr>
                <w:rFonts w:ascii="Arial" w:hAnsi="Arial" w:cs="Arial"/>
                <w:b/>
                <w:bCs/>
                <w:spacing w:val="60"/>
                <w:sz w:val="20"/>
              </w:rPr>
              <w:t>.</w:t>
            </w:r>
          </w:p>
          <w:p w:rsidR="008E51BE" w:rsidRPr="006F0C42" w:rsidRDefault="008E51BE" w:rsidP="00FC5297">
            <w:pPr>
              <w:ind w:right="432"/>
              <w:jc w:val="both"/>
              <w:rPr>
                <w:rFonts w:ascii="Arial" w:hAnsi="Arial" w:cs="Arial"/>
                <w:spacing w:val="14"/>
                <w:sz w:val="20"/>
              </w:rPr>
            </w:pPr>
            <w:r w:rsidRPr="006F0C42">
              <w:rPr>
                <w:rFonts w:ascii="Arial" w:hAnsi="Arial" w:cs="Arial"/>
                <w:spacing w:val="14"/>
                <w:sz w:val="20"/>
              </w:rPr>
              <w:t>Antes de iniciar la clase, tome en cuenta que:</w:t>
            </w:r>
          </w:p>
          <w:p w:rsidR="008E51BE" w:rsidRPr="006F0C42" w:rsidRDefault="008E51BE" w:rsidP="00FC5297">
            <w:pPr>
              <w:numPr>
                <w:ilvl w:val="0"/>
                <w:numId w:val="1"/>
              </w:numPr>
              <w:tabs>
                <w:tab w:val="clear" w:pos="705"/>
              </w:tabs>
              <w:ind w:left="612" w:right="432" w:hanging="345"/>
              <w:jc w:val="both"/>
              <w:rPr>
                <w:rFonts w:ascii="Arial" w:hAnsi="Arial" w:cs="Arial"/>
                <w:sz w:val="20"/>
              </w:rPr>
            </w:pPr>
            <w:r w:rsidRPr="006F0C42">
              <w:rPr>
                <w:rFonts w:ascii="Arial" w:hAnsi="Arial" w:cs="Arial"/>
                <w:spacing w:val="14"/>
                <w:sz w:val="20"/>
              </w:rPr>
              <w:t>La tolerancia para entrar a clase</w:t>
            </w:r>
            <w:r>
              <w:rPr>
                <w:rFonts w:ascii="Arial" w:hAnsi="Arial" w:cs="Arial"/>
                <w:spacing w:val="14"/>
                <w:sz w:val="20"/>
              </w:rPr>
              <w:t>s</w:t>
            </w:r>
            <w:r w:rsidRPr="006F0C42">
              <w:rPr>
                <w:rFonts w:ascii="Arial" w:hAnsi="Arial" w:cs="Arial"/>
                <w:spacing w:val="14"/>
                <w:sz w:val="20"/>
              </w:rPr>
              <w:t xml:space="preserve"> es de 10 minutos. </w:t>
            </w:r>
            <w:r>
              <w:rPr>
                <w:rFonts w:ascii="Arial" w:hAnsi="Arial" w:cs="Arial"/>
                <w:spacing w:val="14"/>
                <w:sz w:val="20"/>
              </w:rPr>
              <w:t xml:space="preserve">Pasado ese tiempo, se considera retardo. </w:t>
            </w:r>
            <w:r w:rsidRPr="006F0C42">
              <w:rPr>
                <w:rFonts w:ascii="Arial" w:hAnsi="Arial" w:cs="Arial"/>
                <w:spacing w:val="14"/>
                <w:sz w:val="20"/>
              </w:rPr>
              <w:t>2 retados equivalen a 1 falta.</w:t>
            </w:r>
          </w:p>
          <w:p w:rsidR="008E51BE" w:rsidRPr="006F0C42" w:rsidRDefault="008E51BE" w:rsidP="00FC5297">
            <w:pPr>
              <w:numPr>
                <w:ilvl w:val="0"/>
                <w:numId w:val="1"/>
              </w:numPr>
              <w:tabs>
                <w:tab w:val="clear" w:pos="705"/>
              </w:tabs>
              <w:ind w:left="601" w:right="432" w:hanging="334"/>
              <w:jc w:val="both"/>
              <w:rPr>
                <w:rFonts w:ascii="Arial" w:hAnsi="Arial" w:cs="Arial"/>
                <w:spacing w:val="14"/>
                <w:sz w:val="20"/>
              </w:rPr>
            </w:pPr>
            <w:r w:rsidRPr="006F0C42">
              <w:rPr>
                <w:rFonts w:ascii="Arial" w:hAnsi="Arial" w:cs="Arial"/>
                <w:spacing w:val="14"/>
                <w:sz w:val="20"/>
              </w:rPr>
              <w:t>La asistencia es obligatoria durante todo el curso.</w:t>
            </w:r>
          </w:p>
          <w:p w:rsidR="008E51BE" w:rsidRPr="006F0C42" w:rsidRDefault="008E51BE" w:rsidP="00FC5297">
            <w:pPr>
              <w:numPr>
                <w:ilvl w:val="0"/>
                <w:numId w:val="1"/>
              </w:numPr>
              <w:tabs>
                <w:tab w:val="clear" w:pos="705"/>
              </w:tabs>
              <w:ind w:left="612" w:right="432" w:hanging="345"/>
              <w:jc w:val="both"/>
              <w:rPr>
                <w:rFonts w:ascii="Arial" w:hAnsi="Arial" w:cs="Arial"/>
                <w:sz w:val="20"/>
              </w:rPr>
            </w:pPr>
            <w:r w:rsidRPr="006F0C42">
              <w:rPr>
                <w:rFonts w:ascii="Arial" w:hAnsi="Arial" w:cs="Arial"/>
                <w:spacing w:val="14"/>
                <w:sz w:val="20"/>
              </w:rPr>
              <w:t>Para tener derecho al examen final es necesario cumplir, al men</w:t>
            </w:r>
            <w:r>
              <w:rPr>
                <w:rFonts w:ascii="Arial" w:hAnsi="Arial" w:cs="Arial"/>
                <w:spacing w:val="14"/>
                <w:sz w:val="20"/>
              </w:rPr>
              <w:t>os, con 8</w:t>
            </w:r>
            <w:r w:rsidRPr="006F0C42">
              <w:rPr>
                <w:rFonts w:ascii="Arial" w:hAnsi="Arial" w:cs="Arial"/>
                <w:spacing w:val="14"/>
                <w:sz w:val="20"/>
              </w:rPr>
              <w:t>0% de las asistencias. Por tal motivo, el alumno es responsable de manejar sus faltas.</w:t>
            </w:r>
          </w:p>
          <w:p w:rsidR="008E51BE" w:rsidRPr="00E3448E" w:rsidRDefault="008E51BE" w:rsidP="00FC5297">
            <w:pPr>
              <w:numPr>
                <w:ilvl w:val="0"/>
                <w:numId w:val="1"/>
              </w:numPr>
              <w:tabs>
                <w:tab w:val="clear" w:pos="705"/>
              </w:tabs>
              <w:ind w:left="612" w:right="432" w:hanging="345"/>
              <w:jc w:val="both"/>
              <w:rPr>
                <w:rFonts w:ascii="Arial" w:hAnsi="Arial" w:cs="Arial"/>
                <w:sz w:val="18"/>
                <w:szCs w:val="18"/>
              </w:rPr>
            </w:pPr>
            <w:r w:rsidRPr="006F0C42">
              <w:rPr>
                <w:rFonts w:ascii="Arial" w:hAnsi="Arial" w:cs="Arial"/>
                <w:spacing w:val="14"/>
                <w:sz w:val="20"/>
              </w:rPr>
              <w:t xml:space="preserve">Se sugiere mantener los celulares en modo silencioso a fin de evitar interrupciones y distracciones durante la clase. </w:t>
            </w:r>
            <w:r w:rsidRPr="00E3448E">
              <w:rPr>
                <w:rFonts w:ascii="Arial" w:hAnsi="Arial" w:cs="Arial"/>
                <w:spacing w:val="14"/>
                <w:sz w:val="18"/>
                <w:szCs w:val="18"/>
              </w:rPr>
              <w:t>El uso de computadoras portátiles no está permitido durante la clase, a menos que el docente lo sugiera como parte de actividades académicas.</w:t>
            </w:r>
          </w:p>
          <w:p w:rsidR="008E51BE" w:rsidRPr="006F0C42" w:rsidRDefault="008E51BE" w:rsidP="00FC5297">
            <w:pPr>
              <w:numPr>
                <w:ilvl w:val="0"/>
                <w:numId w:val="1"/>
              </w:numPr>
              <w:tabs>
                <w:tab w:val="clear" w:pos="705"/>
              </w:tabs>
              <w:ind w:left="612" w:right="432" w:hanging="345"/>
              <w:jc w:val="both"/>
              <w:rPr>
                <w:rFonts w:ascii="Arial" w:hAnsi="Arial" w:cs="Arial"/>
                <w:sz w:val="20"/>
              </w:rPr>
            </w:pPr>
            <w:r w:rsidRPr="006F0C42">
              <w:rPr>
                <w:rFonts w:ascii="Arial" w:hAnsi="Arial" w:cs="Arial"/>
                <w:sz w:val="20"/>
              </w:rPr>
              <w:t xml:space="preserve">El </w:t>
            </w:r>
            <w:r w:rsidRPr="006F0C42">
              <w:rPr>
                <w:rFonts w:ascii="Arial" w:hAnsi="Arial" w:cs="Arial"/>
                <w:spacing w:val="14"/>
                <w:sz w:val="20"/>
              </w:rPr>
              <w:t>consumo de alimentos durante la clase no está permitido.</w:t>
            </w:r>
          </w:p>
          <w:p w:rsidR="008E51BE" w:rsidRPr="006F0C42" w:rsidRDefault="008E51BE" w:rsidP="00FC5297">
            <w:pPr>
              <w:numPr>
                <w:ilvl w:val="0"/>
                <w:numId w:val="1"/>
              </w:numPr>
              <w:tabs>
                <w:tab w:val="clear" w:pos="705"/>
              </w:tabs>
              <w:ind w:left="612" w:right="432" w:hanging="345"/>
              <w:jc w:val="both"/>
              <w:rPr>
                <w:rFonts w:ascii="Arial" w:hAnsi="Arial" w:cs="Arial"/>
                <w:sz w:val="20"/>
              </w:rPr>
            </w:pPr>
            <w:r w:rsidRPr="006F0C42">
              <w:rPr>
                <w:rFonts w:ascii="Arial" w:hAnsi="Arial" w:cs="Arial"/>
                <w:spacing w:val="14"/>
                <w:sz w:val="20"/>
              </w:rPr>
              <w:t>Los ensayos que se requieran durante el curso, deberán elabo</w:t>
            </w:r>
            <w:r>
              <w:rPr>
                <w:rFonts w:ascii="Arial" w:hAnsi="Arial" w:cs="Arial"/>
                <w:spacing w:val="14"/>
                <w:sz w:val="20"/>
              </w:rPr>
              <w:t>rarse en apego a los Criterios del Instituto México Tapachula.</w:t>
            </w:r>
          </w:p>
          <w:p w:rsidR="008E51BE" w:rsidRPr="006F0C42" w:rsidRDefault="008E51BE" w:rsidP="00FC5297">
            <w:pPr>
              <w:numPr>
                <w:ilvl w:val="0"/>
                <w:numId w:val="1"/>
              </w:numPr>
              <w:tabs>
                <w:tab w:val="clear" w:pos="705"/>
              </w:tabs>
              <w:ind w:left="612" w:right="432" w:hanging="345"/>
              <w:jc w:val="both"/>
              <w:rPr>
                <w:rFonts w:ascii="Arial" w:hAnsi="Arial" w:cs="Arial"/>
                <w:sz w:val="20"/>
              </w:rPr>
            </w:pPr>
            <w:r w:rsidRPr="006F0C42">
              <w:rPr>
                <w:rFonts w:ascii="Arial" w:hAnsi="Arial" w:cs="Arial"/>
                <w:spacing w:val="14"/>
                <w:sz w:val="20"/>
              </w:rPr>
              <w:t>Para alcanzar los objetivos del curso, el alumno:</w:t>
            </w:r>
          </w:p>
          <w:p w:rsidR="008E51BE" w:rsidRDefault="008E51BE" w:rsidP="00FC5297">
            <w:pPr>
              <w:numPr>
                <w:ilvl w:val="0"/>
                <w:numId w:val="2"/>
              </w:numPr>
              <w:tabs>
                <w:tab w:val="clear" w:pos="320"/>
              </w:tabs>
              <w:ind w:left="1152" w:right="432"/>
              <w:jc w:val="both"/>
              <w:rPr>
                <w:rFonts w:ascii="Arial" w:hAnsi="Arial" w:cs="Arial"/>
                <w:sz w:val="20"/>
              </w:rPr>
            </w:pPr>
            <w:r w:rsidRPr="006F0C42">
              <w:rPr>
                <w:rFonts w:ascii="Arial" w:hAnsi="Arial" w:cs="Arial"/>
                <w:sz w:val="20"/>
              </w:rPr>
              <w:t>Deber</w:t>
            </w:r>
            <w:r>
              <w:rPr>
                <w:rFonts w:ascii="Arial" w:hAnsi="Arial" w:cs="Arial"/>
                <w:sz w:val="20"/>
              </w:rPr>
              <w:t>á revisar previamente las lecturas</w:t>
            </w:r>
            <w:r w:rsidRPr="006F0C42">
              <w:rPr>
                <w:rFonts w:ascii="Arial" w:hAnsi="Arial" w:cs="Arial"/>
                <w:sz w:val="20"/>
              </w:rPr>
              <w:t xml:space="preserve"> asignadas para cada clase. </w:t>
            </w:r>
          </w:p>
          <w:p w:rsidR="008E51BE" w:rsidRDefault="008E51BE" w:rsidP="00FC5297">
            <w:pPr>
              <w:numPr>
                <w:ilvl w:val="0"/>
                <w:numId w:val="2"/>
              </w:numPr>
              <w:tabs>
                <w:tab w:val="clear" w:pos="320"/>
              </w:tabs>
              <w:ind w:left="1152" w:right="432"/>
              <w:jc w:val="both"/>
              <w:rPr>
                <w:rFonts w:ascii="Arial" w:hAnsi="Arial" w:cs="Arial"/>
                <w:sz w:val="20"/>
              </w:rPr>
            </w:pPr>
            <w:r>
              <w:rPr>
                <w:rFonts w:ascii="Arial" w:hAnsi="Arial" w:cs="Arial"/>
                <w:sz w:val="20"/>
              </w:rPr>
              <w:t>Complementar con lectura y videos extra clase, relacionado con el tema.</w:t>
            </w:r>
          </w:p>
          <w:p w:rsidR="008E51BE" w:rsidRPr="006F0C42" w:rsidRDefault="008E51BE" w:rsidP="00FC5297">
            <w:pPr>
              <w:numPr>
                <w:ilvl w:val="0"/>
                <w:numId w:val="2"/>
              </w:numPr>
              <w:tabs>
                <w:tab w:val="clear" w:pos="320"/>
              </w:tabs>
              <w:ind w:left="1152" w:right="432"/>
              <w:jc w:val="both"/>
              <w:rPr>
                <w:rFonts w:ascii="Arial" w:hAnsi="Arial" w:cs="Arial"/>
                <w:sz w:val="20"/>
              </w:rPr>
            </w:pPr>
            <w:r>
              <w:rPr>
                <w:rFonts w:ascii="Arial" w:hAnsi="Arial" w:cs="Arial"/>
                <w:sz w:val="20"/>
              </w:rPr>
              <w:t xml:space="preserve">Elaborar ejercicios químicos asignados en clase, a fin de obtener mayor destreza. </w:t>
            </w:r>
          </w:p>
          <w:p w:rsidR="008E51BE" w:rsidRPr="00741B2C" w:rsidRDefault="008E51BE" w:rsidP="00FC5297">
            <w:pPr>
              <w:numPr>
                <w:ilvl w:val="0"/>
                <w:numId w:val="2"/>
              </w:numPr>
              <w:tabs>
                <w:tab w:val="clear" w:pos="320"/>
              </w:tabs>
              <w:ind w:left="1152" w:right="432"/>
              <w:jc w:val="both"/>
              <w:rPr>
                <w:rFonts w:ascii="Arial" w:hAnsi="Arial" w:cs="Arial"/>
                <w:sz w:val="18"/>
                <w:szCs w:val="18"/>
              </w:rPr>
            </w:pPr>
            <w:r w:rsidRPr="00741B2C">
              <w:rPr>
                <w:rFonts w:ascii="Arial" w:hAnsi="Arial" w:cs="Arial"/>
                <w:sz w:val="18"/>
                <w:szCs w:val="18"/>
              </w:rPr>
              <w:t>Elaborará un análisis</w:t>
            </w:r>
            <w:r w:rsidR="00741B2C" w:rsidRPr="00741B2C">
              <w:rPr>
                <w:rFonts w:ascii="Arial" w:hAnsi="Arial" w:cs="Arial"/>
                <w:sz w:val="18"/>
                <w:szCs w:val="18"/>
              </w:rPr>
              <w:t xml:space="preserve"> </w:t>
            </w:r>
            <w:r w:rsidRPr="00741B2C">
              <w:rPr>
                <w:rFonts w:ascii="Arial" w:hAnsi="Arial" w:cs="Arial"/>
                <w:sz w:val="18"/>
                <w:szCs w:val="18"/>
              </w:rPr>
              <w:t>del tema a tratar, que podrá ser en forma de mapa conceptual, cuadro sinóptico, esquema, cuestionarios, diagrama de flujo, etcétera (la que más se le facilite), misma que servirá como guía para su participación en cada clase.</w:t>
            </w:r>
          </w:p>
          <w:p w:rsidR="008E51BE" w:rsidRPr="006F0C42" w:rsidRDefault="008E51BE" w:rsidP="00FC5297">
            <w:pPr>
              <w:jc w:val="center"/>
              <w:rPr>
                <w:rFonts w:ascii="Arial" w:hAnsi="Arial" w:cs="Arial"/>
                <w:b/>
                <w:bCs/>
                <w:spacing w:val="60"/>
                <w:sz w:val="20"/>
              </w:rPr>
            </w:pPr>
            <w:r w:rsidRPr="00741B2C">
              <w:rPr>
                <w:rFonts w:ascii="Arial" w:hAnsi="Arial" w:cs="Arial"/>
                <w:sz w:val="18"/>
                <w:szCs w:val="18"/>
              </w:rPr>
              <w:t>Asimismo, el alumno está en completa libertad de cuestionar, criticar o aportar su propia perspectiva al tema que se analiza, siempre en un marco de respeto y cordialidad pero sobre todo exponiendo las razones de su postura</w:t>
            </w:r>
            <w:r w:rsidRPr="006F0C42">
              <w:rPr>
                <w:rFonts w:ascii="Arial" w:hAnsi="Arial" w:cs="Arial"/>
                <w:sz w:val="20"/>
              </w:rPr>
              <w:t>.</w:t>
            </w:r>
          </w:p>
        </w:tc>
      </w:tr>
    </w:tbl>
    <w:p w:rsidR="008E51BE" w:rsidRDefault="008E51BE" w:rsidP="008E51BE"/>
    <w:p w:rsidR="00741B2C" w:rsidRDefault="00741B2C" w:rsidP="008E51BE"/>
    <w:p w:rsidR="008E51BE" w:rsidRDefault="008E51BE" w:rsidP="008E51BE"/>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4820"/>
        <w:gridCol w:w="4678"/>
      </w:tblGrid>
      <w:tr w:rsidR="008E51BE" w:rsidRPr="0080441D" w:rsidTr="00FC5297">
        <w:trPr>
          <w:trHeight w:val="270"/>
        </w:trPr>
        <w:tc>
          <w:tcPr>
            <w:tcW w:w="10916" w:type="dxa"/>
            <w:gridSpan w:val="3"/>
            <w:vAlign w:val="center"/>
          </w:tcPr>
          <w:p w:rsidR="008E51BE" w:rsidRPr="006E3969" w:rsidRDefault="008E51BE" w:rsidP="00FC5297">
            <w:pPr>
              <w:jc w:val="center"/>
              <w:rPr>
                <w:rFonts w:ascii="Arial" w:hAnsi="Arial" w:cs="Arial"/>
                <w:b/>
                <w:bCs/>
                <w:spacing w:val="60"/>
                <w:sz w:val="30"/>
                <w:szCs w:val="30"/>
              </w:rPr>
            </w:pPr>
            <w:r w:rsidRPr="0080441D">
              <w:rPr>
                <w:rFonts w:ascii="Arial" w:hAnsi="Arial" w:cs="Arial"/>
              </w:rPr>
              <w:lastRenderedPageBreak/>
              <w:br w:type="page"/>
            </w:r>
            <w:r w:rsidRPr="0080441D">
              <w:rPr>
                <w:rFonts w:ascii="Arial" w:hAnsi="Arial" w:cs="Arial"/>
              </w:rPr>
              <w:br w:type="page"/>
            </w:r>
            <w:r w:rsidRPr="006E3969">
              <w:rPr>
                <w:rFonts w:ascii="Arial" w:hAnsi="Arial" w:cs="Arial"/>
                <w:b/>
                <w:bCs/>
                <w:spacing w:val="60"/>
                <w:sz w:val="30"/>
                <w:szCs w:val="30"/>
              </w:rPr>
              <w:t>CALENDARIZACIÓN</w:t>
            </w:r>
          </w:p>
        </w:tc>
      </w:tr>
      <w:tr w:rsidR="008E51BE" w:rsidRPr="0080441D" w:rsidTr="0080441D">
        <w:trPr>
          <w:trHeight w:val="292"/>
        </w:trPr>
        <w:tc>
          <w:tcPr>
            <w:tcW w:w="1418" w:type="dxa"/>
            <w:vAlign w:val="center"/>
          </w:tcPr>
          <w:p w:rsidR="008E51BE" w:rsidRPr="0080441D" w:rsidRDefault="008E51BE" w:rsidP="00FC5297">
            <w:pPr>
              <w:jc w:val="center"/>
              <w:rPr>
                <w:rFonts w:ascii="Arial" w:hAnsi="Arial" w:cs="Arial"/>
                <w:b/>
                <w:bCs/>
                <w:smallCaps/>
                <w:spacing w:val="14"/>
                <w:sz w:val="20"/>
              </w:rPr>
            </w:pPr>
            <w:r w:rsidRPr="0080441D">
              <w:rPr>
                <w:rFonts w:ascii="Arial" w:hAnsi="Arial" w:cs="Arial"/>
                <w:b/>
                <w:bCs/>
                <w:smallCaps/>
                <w:spacing w:val="14"/>
                <w:sz w:val="20"/>
                <w:szCs w:val="22"/>
              </w:rPr>
              <w:t>FECHA</w:t>
            </w:r>
          </w:p>
        </w:tc>
        <w:tc>
          <w:tcPr>
            <w:tcW w:w="4820" w:type="dxa"/>
            <w:vAlign w:val="center"/>
          </w:tcPr>
          <w:p w:rsidR="008E51BE" w:rsidRPr="0080441D" w:rsidRDefault="008E51BE" w:rsidP="00FC5297">
            <w:pPr>
              <w:jc w:val="center"/>
              <w:rPr>
                <w:rFonts w:ascii="Arial" w:hAnsi="Arial" w:cs="Arial"/>
                <w:b/>
                <w:bCs/>
                <w:sz w:val="20"/>
              </w:rPr>
            </w:pPr>
            <w:r w:rsidRPr="0080441D">
              <w:rPr>
                <w:rFonts w:ascii="Arial" w:hAnsi="Arial" w:cs="Arial"/>
                <w:b/>
                <w:bCs/>
                <w:sz w:val="20"/>
                <w:szCs w:val="22"/>
              </w:rPr>
              <w:t>TEMA</w:t>
            </w:r>
          </w:p>
        </w:tc>
        <w:tc>
          <w:tcPr>
            <w:tcW w:w="4678" w:type="dxa"/>
            <w:vAlign w:val="center"/>
          </w:tcPr>
          <w:p w:rsidR="008E51BE" w:rsidRPr="0080441D" w:rsidRDefault="008E51BE" w:rsidP="00FC5297">
            <w:pPr>
              <w:jc w:val="center"/>
              <w:rPr>
                <w:rFonts w:ascii="Arial" w:hAnsi="Arial" w:cs="Arial"/>
                <w:b/>
                <w:bCs/>
                <w:sz w:val="20"/>
              </w:rPr>
            </w:pPr>
            <w:r w:rsidRPr="0080441D">
              <w:rPr>
                <w:rFonts w:ascii="Arial" w:hAnsi="Arial" w:cs="Arial"/>
                <w:b/>
                <w:bCs/>
                <w:sz w:val="20"/>
                <w:szCs w:val="22"/>
              </w:rPr>
              <w:t>BIBLIOGRAFÍA</w:t>
            </w:r>
          </w:p>
        </w:tc>
      </w:tr>
      <w:tr w:rsidR="008E51BE" w:rsidRPr="0080441D" w:rsidTr="0080441D">
        <w:trPr>
          <w:trHeight w:val="529"/>
        </w:trPr>
        <w:tc>
          <w:tcPr>
            <w:tcW w:w="1418" w:type="dxa"/>
            <w:vAlign w:val="center"/>
          </w:tcPr>
          <w:p w:rsidR="008E51BE" w:rsidRPr="0080441D" w:rsidRDefault="008E51BE" w:rsidP="00FC5297">
            <w:pPr>
              <w:jc w:val="center"/>
              <w:rPr>
                <w:rFonts w:ascii="Arial" w:eastAsia="Calibri" w:hAnsi="Arial" w:cs="Arial"/>
              </w:rPr>
            </w:pPr>
          </w:p>
        </w:tc>
        <w:tc>
          <w:tcPr>
            <w:tcW w:w="4820" w:type="dxa"/>
            <w:vAlign w:val="center"/>
          </w:tcPr>
          <w:p w:rsidR="008E51BE" w:rsidRPr="006E3969" w:rsidRDefault="008E51BE" w:rsidP="008E51BE">
            <w:pPr>
              <w:spacing w:before="100" w:beforeAutospacing="1" w:after="100" w:afterAutospacing="1"/>
              <w:rPr>
                <w:rFonts w:ascii="Arial" w:hAnsi="Arial" w:cs="Arial"/>
                <w:b/>
                <w:sz w:val="22"/>
                <w:szCs w:val="22"/>
                <w:lang w:eastAsia="es-MX"/>
              </w:rPr>
            </w:pPr>
            <w:r w:rsidRPr="006E3969">
              <w:rPr>
                <w:rFonts w:ascii="Arial" w:hAnsi="Arial" w:cs="Arial"/>
                <w:b/>
                <w:sz w:val="22"/>
                <w:szCs w:val="22"/>
                <w:lang w:eastAsia="es-MX"/>
              </w:rPr>
              <w:t xml:space="preserve">UNIDAD UNO. </w:t>
            </w:r>
            <w:r w:rsidR="0080441D" w:rsidRPr="006E3969">
              <w:rPr>
                <w:rFonts w:ascii="Arial" w:hAnsi="Arial" w:cs="Arial"/>
                <w:b/>
                <w:sz w:val="22"/>
                <w:szCs w:val="22"/>
                <w:lang w:eastAsia="es-MX"/>
              </w:rPr>
              <w:t>INTRODUCCION A LA QUIMICA ORGANICA.</w:t>
            </w:r>
          </w:p>
          <w:p w:rsidR="0080441D" w:rsidRPr="006E3969" w:rsidRDefault="0080441D" w:rsidP="0080441D">
            <w:pPr>
              <w:pStyle w:val="Prrafodelista"/>
              <w:numPr>
                <w:ilvl w:val="0"/>
                <w:numId w:val="3"/>
              </w:numPr>
              <w:spacing w:before="100" w:beforeAutospacing="1" w:after="100" w:afterAutospacing="1"/>
              <w:rPr>
                <w:rFonts w:ascii="Arial" w:hAnsi="Arial" w:cs="Arial"/>
                <w:lang w:eastAsia="es-MX"/>
              </w:rPr>
            </w:pPr>
            <w:r w:rsidRPr="006E3969">
              <w:rPr>
                <w:rFonts w:ascii="Arial" w:hAnsi="Arial" w:cs="Arial"/>
                <w:lang w:eastAsia="es-MX"/>
              </w:rPr>
              <w:t>Principios de Química orgánica</w:t>
            </w:r>
            <w:r w:rsidR="007E577D" w:rsidRPr="006E3969">
              <w:rPr>
                <w:rFonts w:ascii="Arial" w:hAnsi="Arial" w:cs="Arial"/>
                <w:lang w:eastAsia="es-MX"/>
              </w:rPr>
              <w:t>.</w:t>
            </w:r>
          </w:p>
          <w:p w:rsidR="006E3969" w:rsidRPr="006E3969" w:rsidRDefault="006E3969" w:rsidP="0080441D">
            <w:pPr>
              <w:pStyle w:val="Prrafodelista"/>
              <w:numPr>
                <w:ilvl w:val="0"/>
                <w:numId w:val="3"/>
              </w:numPr>
              <w:spacing w:before="100" w:beforeAutospacing="1" w:after="100" w:afterAutospacing="1"/>
              <w:rPr>
                <w:rFonts w:ascii="Arial" w:hAnsi="Arial" w:cs="Arial"/>
                <w:lang w:eastAsia="es-MX"/>
              </w:rPr>
            </w:pPr>
            <w:r w:rsidRPr="006E3969">
              <w:rPr>
                <w:rFonts w:ascii="Arial" w:hAnsi="Arial" w:cs="Arial"/>
                <w:lang w:eastAsia="es-MX"/>
              </w:rPr>
              <w:t xml:space="preserve">Estructura del carbono e Isomería </w:t>
            </w:r>
          </w:p>
          <w:p w:rsidR="0080441D" w:rsidRPr="006E3969" w:rsidRDefault="006E3969" w:rsidP="0080441D">
            <w:pPr>
              <w:pStyle w:val="Prrafodelista"/>
              <w:numPr>
                <w:ilvl w:val="0"/>
                <w:numId w:val="3"/>
              </w:numPr>
              <w:spacing w:before="100" w:beforeAutospacing="1" w:after="100" w:afterAutospacing="1"/>
              <w:rPr>
                <w:rFonts w:ascii="Arial" w:hAnsi="Arial" w:cs="Arial"/>
                <w:lang w:eastAsia="es-MX"/>
              </w:rPr>
            </w:pPr>
            <w:r w:rsidRPr="006E3969">
              <w:rPr>
                <w:rFonts w:ascii="Arial" w:hAnsi="Arial" w:cs="Arial"/>
                <w:lang w:eastAsia="es-MX"/>
              </w:rPr>
              <w:t xml:space="preserve">Nomenclatura de </w:t>
            </w:r>
            <w:r w:rsidR="0080441D" w:rsidRPr="006E3969">
              <w:rPr>
                <w:rFonts w:ascii="Arial" w:hAnsi="Arial" w:cs="Arial"/>
                <w:lang w:eastAsia="es-MX"/>
              </w:rPr>
              <w:t>Alcanos</w:t>
            </w:r>
          </w:p>
          <w:p w:rsidR="0080441D" w:rsidRPr="006E3969" w:rsidRDefault="006E3969" w:rsidP="0080441D">
            <w:pPr>
              <w:pStyle w:val="Prrafodelista"/>
              <w:numPr>
                <w:ilvl w:val="0"/>
                <w:numId w:val="3"/>
              </w:numPr>
              <w:spacing w:before="100" w:beforeAutospacing="1" w:after="100" w:afterAutospacing="1"/>
              <w:rPr>
                <w:rFonts w:ascii="Arial" w:hAnsi="Arial" w:cs="Arial"/>
              </w:rPr>
            </w:pPr>
            <w:r w:rsidRPr="006E3969">
              <w:rPr>
                <w:rFonts w:ascii="Arial" w:hAnsi="Arial" w:cs="Arial"/>
                <w:lang w:eastAsia="es-MX"/>
              </w:rPr>
              <w:t>Nomenclatura de Ciclo alcanos</w:t>
            </w:r>
          </w:p>
          <w:p w:rsidR="0080441D" w:rsidRPr="006E3969" w:rsidRDefault="0080441D" w:rsidP="006E3969">
            <w:pPr>
              <w:pStyle w:val="Prrafodelista"/>
              <w:numPr>
                <w:ilvl w:val="0"/>
                <w:numId w:val="3"/>
              </w:numPr>
              <w:spacing w:before="100" w:beforeAutospacing="1" w:after="100" w:afterAutospacing="1"/>
              <w:rPr>
                <w:rFonts w:ascii="Arial" w:hAnsi="Arial" w:cs="Arial"/>
              </w:rPr>
            </w:pPr>
            <w:r w:rsidRPr="006E3969">
              <w:rPr>
                <w:rFonts w:ascii="Arial" w:hAnsi="Arial" w:cs="Arial"/>
              </w:rPr>
              <w:t>Hibridación sp3</w:t>
            </w:r>
          </w:p>
        </w:tc>
        <w:tc>
          <w:tcPr>
            <w:tcW w:w="4678" w:type="dxa"/>
            <w:vAlign w:val="center"/>
          </w:tcPr>
          <w:p w:rsidR="008E51BE" w:rsidRPr="006E3969" w:rsidRDefault="002E5048" w:rsidP="00FC5297">
            <w:pPr>
              <w:pStyle w:val="Prrafodelista"/>
              <w:spacing w:before="100" w:beforeAutospacing="1" w:after="100" w:afterAutospacing="1"/>
              <w:ind w:left="0"/>
              <w:jc w:val="center"/>
              <w:rPr>
                <w:rFonts w:ascii="Arial" w:hAnsi="Arial" w:cs="Arial"/>
              </w:rPr>
            </w:pPr>
            <w:r w:rsidRPr="006E3969">
              <w:rPr>
                <w:rFonts w:ascii="Arial" w:hAnsi="Arial" w:cs="Arial"/>
                <w:lang w:val="es-ES"/>
              </w:rPr>
              <w:t>Q</w:t>
            </w:r>
            <w:r w:rsidRPr="006E3969">
              <w:rPr>
                <w:rFonts w:ascii="Arial" w:hAnsi="Arial" w:cs="Arial"/>
              </w:rPr>
              <w:t>uímica II, 3ra Reimpresión, María del Consuelo Hernández Martínez, Martin López Carballo, DGETI, 2011</w:t>
            </w:r>
          </w:p>
        </w:tc>
      </w:tr>
      <w:tr w:rsidR="008E51BE" w:rsidRPr="0080441D" w:rsidTr="0080441D">
        <w:trPr>
          <w:trHeight w:val="529"/>
        </w:trPr>
        <w:tc>
          <w:tcPr>
            <w:tcW w:w="1418" w:type="dxa"/>
            <w:vAlign w:val="center"/>
          </w:tcPr>
          <w:p w:rsidR="008E51BE" w:rsidRPr="0080441D" w:rsidRDefault="008E51BE" w:rsidP="00FC5297">
            <w:pPr>
              <w:jc w:val="center"/>
              <w:rPr>
                <w:rFonts w:ascii="Arial" w:eastAsia="Calibri" w:hAnsi="Arial" w:cs="Arial"/>
              </w:rPr>
            </w:pPr>
          </w:p>
        </w:tc>
        <w:tc>
          <w:tcPr>
            <w:tcW w:w="4820" w:type="dxa"/>
            <w:vAlign w:val="center"/>
          </w:tcPr>
          <w:p w:rsidR="008E51BE" w:rsidRPr="006E3969" w:rsidRDefault="008E51BE" w:rsidP="0080441D">
            <w:pPr>
              <w:spacing w:before="100" w:beforeAutospacing="1" w:after="100" w:afterAutospacing="1"/>
              <w:rPr>
                <w:rFonts w:ascii="Arial" w:hAnsi="Arial" w:cs="Arial"/>
                <w:b/>
                <w:sz w:val="22"/>
                <w:szCs w:val="22"/>
                <w:lang w:eastAsia="es-MX"/>
              </w:rPr>
            </w:pPr>
            <w:r w:rsidRPr="006E3969">
              <w:rPr>
                <w:rFonts w:ascii="Arial" w:hAnsi="Arial" w:cs="Arial"/>
                <w:b/>
                <w:sz w:val="22"/>
                <w:szCs w:val="22"/>
                <w:lang w:eastAsia="es-MX"/>
              </w:rPr>
              <w:t xml:space="preserve">UNIDAD DOS. </w:t>
            </w:r>
            <w:r w:rsidR="0080441D" w:rsidRPr="006E3969">
              <w:rPr>
                <w:rFonts w:ascii="Arial" w:hAnsi="Arial" w:cs="Arial"/>
                <w:b/>
                <w:sz w:val="22"/>
                <w:szCs w:val="22"/>
                <w:lang w:eastAsia="es-MX"/>
              </w:rPr>
              <w:t xml:space="preserve"> ALQUENOS</w:t>
            </w:r>
          </w:p>
          <w:p w:rsidR="007E577D" w:rsidRPr="006E3969" w:rsidRDefault="006E3969" w:rsidP="0080441D">
            <w:pPr>
              <w:pStyle w:val="Prrafodelista"/>
              <w:numPr>
                <w:ilvl w:val="0"/>
                <w:numId w:val="6"/>
              </w:numPr>
              <w:spacing w:before="100" w:beforeAutospacing="1" w:after="100" w:afterAutospacing="1"/>
              <w:rPr>
                <w:rFonts w:ascii="Arial" w:hAnsi="Arial" w:cs="Arial"/>
              </w:rPr>
            </w:pPr>
            <w:r w:rsidRPr="006E3969">
              <w:rPr>
                <w:rFonts w:ascii="Arial" w:hAnsi="Arial" w:cs="Arial"/>
                <w:lang w:eastAsia="es-MX"/>
              </w:rPr>
              <w:t xml:space="preserve">Nomenclatura de </w:t>
            </w:r>
            <w:r w:rsidR="007E577D" w:rsidRPr="006E3969">
              <w:rPr>
                <w:rFonts w:ascii="Arial" w:hAnsi="Arial" w:cs="Arial"/>
              </w:rPr>
              <w:t>Alquenos</w:t>
            </w:r>
          </w:p>
          <w:p w:rsidR="0080441D" w:rsidRPr="006E3969" w:rsidRDefault="006E3969" w:rsidP="0080441D">
            <w:pPr>
              <w:pStyle w:val="Prrafodelista"/>
              <w:numPr>
                <w:ilvl w:val="0"/>
                <w:numId w:val="6"/>
              </w:numPr>
              <w:spacing w:before="100" w:beforeAutospacing="1" w:after="100" w:afterAutospacing="1"/>
              <w:rPr>
                <w:rFonts w:ascii="Arial" w:hAnsi="Arial" w:cs="Arial"/>
              </w:rPr>
            </w:pPr>
            <w:r w:rsidRPr="006E3969">
              <w:rPr>
                <w:rFonts w:ascii="Arial" w:hAnsi="Arial" w:cs="Arial"/>
                <w:lang w:eastAsia="es-MX"/>
              </w:rPr>
              <w:t xml:space="preserve">Nomenclatura de </w:t>
            </w:r>
            <w:r w:rsidR="0080441D" w:rsidRPr="006E3969">
              <w:rPr>
                <w:rFonts w:ascii="Arial" w:hAnsi="Arial" w:cs="Arial"/>
              </w:rPr>
              <w:t>Cicloalquenos</w:t>
            </w:r>
          </w:p>
          <w:p w:rsidR="0080441D" w:rsidRPr="006E3969" w:rsidRDefault="0080441D" w:rsidP="006E3969">
            <w:pPr>
              <w:pStyle w:val="Prrafodelista"/>
              <w:numPr>
                <w:ilvl w:val="0"/>
                <w:numId w:val="6"/>
              </w:numPr>
              <w:spacing w:before="100" w:beforeAutospacing="1" w:after="100" w:afterAutospacing="1"/>
              <w:rPr>
                <w:rFonts w:ascii="Arial" w:hAnsi="Arial" w:cs="Arial"/>
              </w:rPr>
            </w:pPr>
            <w:r w:rsidRPr="006E3969">
              <w:rPr>
                <w:rFonts w:ascii="Arial" w:hAnsi="Arial" w:cs="Arial"/>
              </w:rPr>
              <w:t>Hibridación sp2</w:t>
            </w:r>
          </w:p>
        </w:tc>
        <w:tc>
          <w:tcPr>
            <w:tcW w:w="4678" w:type="dxa"/>
            <w:vAlign w:val="center"/>
          </w:tcPr>
          <w:p w:rsidR="008E51BE" w:rsidRPr="006E3969" w:rsidRDefault="0004647F" w:rsidP="00FC5297">
            <w:pPr>
              <w:autoSpaceDE w:val="0"/>
              <w:autoSpaceDN w:val="0"/>
              <w:adjustRightInd w:val="0"/>
              <w:jc w:val="center"/>
              <w:rPr>
                <w:rFonts w:ascii="Arial" w:hAnsi="Arial" w:cs="Arial"/>
                <w:sz w:val="22"/>
                <w:szCs w:val="22"/>
              </w:rPr>
            </w:pPr>
            <w:r w:rsidRPr="006E3969">
              <w:rPr>
                <w:rFonts w:ascii="Arial" w:hAnsi="Arial" w:cs="Arial"/>
                <w:sz w:val="22"/>
                <w:szCs w:val="22"/>
              </w:rPr>
              <w:t>Química II, 3ra Reimpresión, María del Consuelo Hernández Martínez, Martin López Carballo, DGETI, 2011</w:t>
            </w:r>
          </w:p>
        </w:tc>
      </w:tr>
      <w:tr w:rsidR="008E51BE" w:rsidRPr="0080441D" w:rsidTr="0080441D">
        <w:trPr>
          <w:trHeight w:val="529"/>
        </w:trPr>
        <w:tc>
          <w:tcPr>
            <w:tcW w:w="1418" w:type="dxa"/>
            <w:vAlign w:val="center"/>
          </w:tcPr>
          <w:p w:rsidR="008E51BE" w:rsidRPr="0080441D" w:rsidRDefault="008E51BE" w:rsidP="00FC5297">
            <w:pPr>
              <w:jc w:val="center"/>
              <w:rPr>
                <w:rFonts w:ascii="Arial" w:eastAsia="Calibri" w:hAnsi="Arial" w:cs="Arial"/>
              </w:rPr>
            </w:pPr>
          </w:p>
        </w:tc>
        <w:tc>
          <w:tcPr>
            <w:tcW w:w="4820" w:type="dxa"/>
            <w:vAlign w:val="center"/>
          </w:tcPr>
          <w:p w:rsidR="008E51BE" w:rsidRPr="006E3969" w:rsidRDefault="008E51BE" w:rsidP="008E51BE">
            <w:pPr>
              <w:spacing w:before="100" w:beforeAutospacing="1" w:after="100" w:afterAutospacing="1"/>
              <w:rPr>
                <w:rFonts w:ascii="Arial" w:hAnsi="Arial" w:cs="Arial"/>
                <w:sz w:val="22"/>
                <w:szCs w:val="22"/>
              </w:rPr>
            </w:pPr>
            <w:r w:rsidRPr="006E3969">
              <w:rPr>
                <w:rFonts w:ascii="Arial" w:hAnsi="Arial" w:cs="Arial"/>
                <w:b/>
                <w:sz w:val="22"/>
                <w:szCs w:val="22"/>
                <w:lang w:eastAsia="es-MX"/>
              </w:rPr>
              <w:t>UNIDAD TRES.</w:t>
            </w:r>
            <w:r w:rsidR="0080441D" w:rsidRPr="006E3969">
              <w:rPr>
                <w:rFonts w:ascii="Arial" w:hAnsi="Arial" w:cs="Arial"/>
                <w:b/>
                <w:sz w:val="22"/>
                <w:szCs w:val="22"/>
                <w:lang w:eastAsia="es-MX"/>
              </w:rPr>
              <w:t xml:space="preserve"> ALQUINOS</w:t>
            </w:r>
          </w:p>
          <w:p w:rsidR="007E577D" w:rsidRPr="006E3969" w:rsidRDefault="006E3969" w:rsidP="0080441D">
            <w:pPr>
              <w:pStyle w:val="Prrafodelista"/>
              <w:numPr>
                <w:ilvl w:val="0"/>
                <w:numId w:val="5"/>
              </w:numPr>
              <w:autoSpaceDE w:val="0"/>
              <w:autoSpaceDN w:val="0"/>
              <w:adjustRightInd w:val="0"/>
              <w:rPr>
                <w:rFonts w:ascii="Arial" w:hAnsi="Arial" w:cs="Arial"/>
              </w:rPr>
            </w:pPr>
            <w:r w:rsidRPr="006E3969">
              <w:rPr>
                <w:rFonts w:ascii="Arial" w:hAnsi="Arial" w:cs="Arial"/>
                <w:lang w:eastAsia="es-MX"/>
              </w:rPr>
              <w:t xml:space="preserve">Nomenclatura de </w:t>
            </w:r>
            <w:r w:rsidR="007E577D" w:rsidRPr="006E3969">
              <w:rPr>
                <w:rFonts w:ascii="Arial" w:hAnsi="Arial" w:cs="Arial"/>
              </w:rPr>
              <w:t>Alquinos</w:t>
            </w:r>
          </w:p>
          <w:p w:rsidR="008E51BE" w:rsidRPr="006E3969" w:rsidRDefault="006E3969" w:rsidP="0080441D">
            <w:pPr>
              <w:pStyle w:val="Prrafodelista"/>
              <w:numPr>
                <w:ilvl w:val="0"/>
                <w:numId w:val="5"/>
              </w:numPr>
              <w:autoSpaceDE w:val="0"/>
              <w:autoSpaceDN w:val="0"/>
              <w:adjustRightInd w:val="0"/>
              <w:rPr>
                <w:rFonts w:ascii="Arial" w:hAnsi="Arial" w:cs="Arial"/>
              </w:rPr>
            </w:pPr>
            <w:r w:rsidRPr="006E3969">
              <w:rPr>
                <w:rFonts w:ascii="Arial" w:hAnsi="Arial" w:cs="Arial"/>
                <w:lang w:eastAsia="es-MX"/>
              </w:rPr>
              <w:t xml:space="preserve">Nomenclatura de </w:t>
            </w:r>
            <w:r w:rsidR="0080441D" w:rsidRPr="006E3969">
              <w:rPr>
                <w:rFonts w:ascii="Arial" w:hAnsi="Arial" w:cs="Arial"/>
              </w:rPr>
              <w:t>Cicloalquinos</w:t>
            </w:r>
          </w:p>
          <w:p w:rsidR="0080441D" w:rsidRPr="006E3969" w:rsidRDefault="0080441D" w:rsidP="006E3969">
            <w:pPr>
              <w:pStyle w:val="Prrafodelista"/>
              <w:numPr>
                <w:ilvl w:val="0"/>
                <w:numId w:val="5"/>
              </w:numPr>
              <w:autoSpaceDE w:val="0"/>
              <w:autoSpaceDN w:val="0"/>
              <w:adjustRightInd w:val="0"/>
              <w:rPr>
                <w:rFonts w:ascii="Arial" w:hAnsi="Arial" w:cs="Arial"/>
              </w:rPr>
            </w:pPr>
            <w:r w:rsidRPr="006E3969">
              <w:rPr>
                <w:rFonts w:ascii="Arial" w:hAnsi="Arial" w:cs="Arial"/>
              </w:rPr>
              <w:t xml:space="preserve">Hibridación </w:t>
            </w:r>
            <w:proofErr w:type="spellStart"/>
            <w:r w:rsidRPr="006E3969">
              <w:rPr>
                <w:rFonts w:ascii="Arial" w:hAnsi="Arial" w:cs="Arial"/>
              </w:rPr>
              <w:t>sp</w:t>
            </w:r>
            <w:proofErr w:type="spellEnd"/>
          </w:p>
        </w:tc>
        <w:tc>
          <w:tcPr>
            <w:tcW w:w="4678" w:type="dxa"/>
            <w:vAlign w:val="center"/>
          </w:tcPr>
          <w:p w:rsidR="008E51BE" w:rsidRPr="006E3969" w:rsidRDefault="0004647F" w:rsidP="00FC5297">
            <w:pPr>
              <w:pStyle w:val="Prrafodelista"/>
              <w:spacing w:before="100" w:beforeAutospacing="1" w:after="100" w:afterAutospacing="1"/>
              <w:ind w:left="0"/>
              <w:jc w:val="center"/>
              <w:rPr>
                <w:rFonts w:ascii="Arial" w:hAnsi="Arial" w:cs="Arial"/>
              </w:rPr>
            </w:pPr>
            <w:r w:rsidRPr="006E3969">
              <w:rPr>
                <w:rFonts w:ascii="Arial" w:hAnsi="Arial" w:cs="Arial"/>
                <w:lang w:val="es-ES"/>
              </w:rPr>
              <w:t>Q</w:t>
            </w:r>
            <w:r w:rsidRPr="006E3969">
              <w:rPr>
                <w:rFonts w:ascii="Arial" w:hAnsi="Arial" w:cs="Arial"/>
              </w:rPr>
              <w:t>uímica II, 3ra Reimpresión, María del Consuelo Hernández Martínez, Martin López Carballo, DGETI, 2011</w:t>
            </w:r>
          </w:p>
        </w:tc>
      </w:tr>
      <w:tr w:rsidR="008E51BE" w:rsidRPr="0080441D" w:rsidTr="0080441D">
        <w:trPr>
          <w:trHeight w:val="529"/>
        </w:trPr>
        <w:tc>
          <w:tcPr>
            <w:tcW w:w="1418" w:type="dxa"/>
            <w:vAlign w:val="center"/>
          </w:tcPr>
          <w:p w:rsidR="008E51BE" w:rsidRPr="0080441D" w:rsidRDefault="008E51BE" w:rsidP="00FC5297">
            <w:pPr>
              <w:jc w:val="center"/>
              <w:rPr>
                <w:rFonts w:ascii="Arial" w:eastAsia="Calibri" w:hAnsi="Arial" w:cs="Arial"/>
              </w:rPr>
            </w:pPr>
          </w:p>
        </w:tc>
        <w:tc>
          <w:tcPr>
            <w:tcW w:w="4820" w:type="dxa"/>
            <w:vAlign w:val="center"/>
          </w:tcPr>
          <w:p w:rsidR="008E51BE" w:rsidRPr="006E3969" w:rsidRDefault="0080441D" w:rsidP="008E51BE">
            <w:pPr>
              <w:spacing w:before="100" w:beforeAutospacing="1" w:after="100" w:afterAutospacing="1"/>
              <w:rPr>
                <w:rFonts w:ascii="Arial" w:hAnsi="Arial" w:cs="Arial"/>
                <w:sz w:val="22"/>
                <w:szCs w:val="22"/>
                <w:lang w:eastAsia="es-MX"/>
              </w:rPr>
            </w:pPr>
            <w:r w:rsidRPr="006E3969">
              <w:rPr>
                <w:rFonts w:ascii="Arial" w:hAnsi="Arial" w:cs="Arial"/>
                <w:b/>
                <w:sz w:val="22"/>
                <w:szCs w:val="22"/>
                <w:lang w:eastAsia="es-MX"/>
              </w:rPr>
              <w:t>UNIDAD CUATRO</w:t>
            </w:r>
            <w:r w:rsidR="008E51BE" w:rsidRPr="006E3969">
              <w:rPr>
                <w:rFonts w:ascii="Arial" w:hAnsi="Arial" w:cs="Arial"/>
                <w:b/>
                <w:sz w:val="22"/>
                <w:szCs w:val="22"/>
                <w:lang w:eastAsia="es-MX"/>
              </w:rPr>
              <w:t>.</w:t>
            </w:r>
            <w:r w:rsidRPr="006E3969">
              <w:rPr>
                <w:rFonts w:ascii="Arial" w:hAnsi="Arial" w:cs="Arial"/>
                <w:b/>
                <w:sz w:val="22"/>
                <w:szCs w:val="22"/>
                <w:lang w:eastAsia="es-MX"/>
              </w:rPr>
              <w:t xml:space="preserve"> </w:t>
            </w:r>
            <w:r w:rsidR="008E51BE" w:rsidRPr="006E3969">
              <w:rPr>
                <w:rFonts w:ascii="Arial" w:hAnsi="Arial" w:cs="Arial"/>
                <w:b/>
                <w:sz w:val="22"/>
                <w:szCs w:val="22"/>
                <w:lang w:eastAsia="es-MX"/>
              </w:rPr>
              <w:t xml:space="preserve"> </w:t>
            </w:r>
            <w:r w:rsidRPr="006E3969">
              <w:rPr>
                <w:rFonts w:ascii="Arial" w:hAnsi="Arial" w:cs="Arial"/>
                <w:sz w:val="22"/>
                <w:szCs w:val="22"/>
                <w:lang w:eastAsia="es-MX"/>
              </w:rPr>
              <w:t>DERIVADOS DEL BENCENO</w:t>
            </w:r>
          </w:p>
          <w:p w:rsidR="0080441D" w:rsidRPr="006E3969" w:rsidRDefault="006E3969" w:rsidP="0080441D">
            <w:pPr>
              <w:pStyle w:val="Prrafodelista"/>
              <w:numPr>
                <w:ilvl w:val="0"/>
                <w:numId w:val="4"/>
              </w:numPr>
              <w:spacing w:before="100" w:beforeAutospacing="1" w:after="100" w:afterAutospacing="1"/>
              <w:rPr>
                <w:rFonts w:ascii="Arial" w:hAnsi="Arial" w:cs="Arial"/>
                <w:lang w:eastAsia="es-MX"/>
              </w:rPr>
            </w:pPr>
            <w:r w:rsidRPr="006E3969">
              <w:rPr>
                <w:rFonts w:ascii="Arial" w:hAnsi="Arial" w:cs="Arial"/>
                <w:lang w:eastAsia="es-MX"/>
              </w:rPr>
              <w:t xml:space="preserve">Nomenclatura de </w:t>
            </w:r>
            <w:r w:rsidR="0080441D" w:rsidRPr="006E3969">
              <w:rPr>
                <w:rFonts w:ascii="Arial" w:hAnsi="Arial" w:cs="Arial"/>
                <w:lang w:eastAsia="es-MX"/>
              </w:rPr>
              <w:t>Monosistuidos</w:t>
            </w:r>
          </w:p>
          <w:p w:rsidR="0080441D" w:rsidRPr="006E3969" w:rsidRDefault="006E3969" w:rsidP="0080441D">
            <w:pPr>
              <w:pStyle w:val="Prrafodelista"/>
              <w:numPr>
                <w:ilvl w:val="0"/>
                <w:numId w:val="4"/>
              </w:numPr>
              <w:spacing w:before="100" w:beforeAutospacing="1" w:after="100" w:afterAutospacing="1"/>
              <w:rPr>
                <w:rFonts w:ascii="Arial" w:hAnsi="Arial" w:cs="Arial"/>
                <w:lang w:eastAsia="es-MX"/>
              </w:rPr>
            </w:pPr>
            <w:r w:rsidRPr="006E3969">
              <w:rPr>
                <w:rFonts w:ascii="Arial" w:hAnsi="Arial" w:cs="Arial"/>
                <w:lang w:eastAsia="es-MX"/>
              </w:rPr>
              <w:t xml:space="preserve">Nomenclatura de </w:t>
            </w:r>
            <w:r w:rsidR="0080441D" w:rsidRPr="006E3969">
              <w:rPr>
                <w:rFonts w:ascii="Arial" w:hAnsi="Arial" w:cs="Arial"/>
                <w:lang w:eastAsia="es-MX"/>
              </w:rPr>
              <w:t>Disustituidos</w:t>
            </w:r>
          </w:p>
          <w:p w:rsidR="0080441D" w:rsidRPr="006E3969" w:rsidRDefault="006E3969" w:rsidP="006E3969">
            <w:pPr>
              <w:pStyle w:val="Prrafodelista"/>
              <w:numPr>
                <w:ilvl w:val="0"/>
                <w:numId w:val="4"/>
              </w:numPr>
              <w:spacing w:before="100" w:beforeAutospacing="1" w:after="100" w:afterAutospacing="1"/>
              <w:rPr>
                <w:rFonts w:ascii="Arial" w:hAnsi="Arial" w:cs="Arial"/>
                <w:lang w:eastAsia="es-MX"/>
              </w:rPr>
            </w:pPr>
            <w:r w:rsidRPr="006E3969">
              <w:rPr>
                <w:rFonts w:ascii="Arial" w:hAnsi="Arial" w:cs="Arial"/>
                <w:lang w:eastAsia="es-MX"/>
              </w:rPr>
              <w:t xml:space="preserve">Nomenclatura de </w:t>
            </w:r>
            <w:r w:rsidR="0080441D" w:rsidRPr="006E3969">
              <w:rPr>
                <w:rFonts w:ascii="Arial" w:hAnsi="Arial" w:cs="Arial"/>
                <w:lang w:eastAsia="es-MX"/>
              </w:rPr>
              <w:t>Polisustituidos</w:t>
            </w:r>
          </w:p>
        </w:tc>
        <w:tc>
          <w:tcPr>
            <w:tcW w:w="4678" w:type="dxa"/>
            <w:vAlign w:val="center"/>
          </w:tcPr>
          <w:p w:rsidR="008E51BE" w:rsidRPr="006E3969" w:rsidRDefault="0004647F" w:rsidP="00FC5297">
            <w:pPr>
              <w:jc w:val="center"/>
              <w:rPr>
                <w:rFonts w:ascii="Arial" w:hAnsi="Arial" w:cs="Arial"/>
                <w:sz w:val="22"/>
                <w:szCs w:val="22"/>
                <w:lang w:val="es-MX" w:eastAsia="es-MX"/>
              </w:rPr>
            </w:pPr>
            <w:r w:rsidRPr="006E3969">
              <w:rPr>
                <w:rFonts w:ascii="Arial" w:hAnsi="Arial" w:cs="Arial"/>
                <w:sz w:val="22"/>
                <w:szCs w:val="22"/>
              </w:rPr>
              <w:t>Química II, 3ra Reimpresión, María del Consuelo Hernández Martínez, Martin López Carballo, DGETI, 2011</w:t>
            </w:r>
          </w:p>
        </w:tc>
      </w:tr>
      <w:tr w:rsidR="008E51BE" w:rsidRPr="0080441D" w:rsidTr="0080441D">
        <w:trPr>
          <w:trHeight w:val="3535"/>
        </w:trPr>
        <w:tc>
          <w:tcPr>
            <w:tcW w:w="1418" w:type="dxa"/>
            <w:vAlign w:val="center"/>
          </w:tcPr>
          <w:p w:rsidR="008E51BE" w:rsidRPr="0080441D" w:rsidRDefault="008E51BE" w:rsidP="00FC5297">
            <w:pPr>
              <w:jc w:val="center"/>
              <w:rPr>
                <w:rFonts w:ascii="Arial" w:eastAsia="Calibri" w:hAnsi="Arial" w:cs="Arial"/>
              </w:rPr>
            </w:pPr>
          </w:p>
        </w:tc>
        <w:tc>
          <w:tcPr>
            <w:tcW w:w="4820" w:type="dxa"/>
            <w:vAlign w:val="center"/>
          </w:tcPr>
          <w:p w:rsidR="008E51BE" w:rsidRPr="006E3969" w:rsidRDefault="008E51BE" w:rsidP="008E51BE">
            <w:pPr>
              <w:spacing w:before="100" w:beforeAutospacing="1" w:after="100" w:afterAutospacing="1"/>
              <w:rPr>
                <w:rFonts w:ascii="Arial" w:hAnsi="Arial" w:cs="Arial"/>
                <w:sz w:val="22"/>
                <w:szCs w:val="22"/>
                <w:lang w:eastAsia="es-MX"/>
              </w:rPr>
            </w:pPr>
            <w:r w:rsidRPr="006E3969">
              <w:rPr>
                <w:rFonts w:ascii="Arial" w:hAnsi="Arial" w:cs="Arial"/>
                <w:b/>
                <w:sz w:val="22"/>
                <w:szCs w:val="22"/>
                <w:lang w:eastAsia="es-MX"/>
              </w:rPr>
              <w:t xml:space="preserve">UNIDAD CINCO: </w:t>
            </w:r>
            <w:r w:rsidR="0080441D" w:rsidRPr="006E3969">
              <w:rPr>
                <w:rFonts w:ascii="Arial" w:hAnsi="Arial" w:cs="Arial"/>
                <w:b/>
                <w:sz w:val="22"/>
                <w:szCs w:val="22"/>
                <w:lang w:eastAsia="es-MX"/>
              </w:rPr>
              <w:t>GRUPOS FUNCIONALES</w:t>
            </w:r>
          </w:p>
          <w:p w:rsidR="008E51BE" w:rsidRPr="006E3969" w:rsidRDefault="006E3969" w:rsidP="0080441D">
            <w:pPr>
              <w:pStyle w:val="Prrafodelista"/>
              <w:numPr>
                <w:ilvl w:val="0"/>
                <w:numId w:val="7"/>
              </w:numPr>
              <w:spacing w:before="100" w:beforeAutospacing="1" w:after="100" w:afterAutospacing="1"/>
              <w:rPr>
                <w:rFonts w:ascii="Arial" w:hAnsi="Arial" w:cs="Arial"/>
                <w:lang w:eastAsia="es-MX"/>
              </w:rPr>
            </w:pPr>
            <w:r w:rsidRPr="006E3969">
              <w:rPr>
                <w:rFonts w:ascii="Arial" w:hAnsi="Arial" w:cs="Arial"/>
                <w:lang w:eastAsia="es-MX"/>
              </w:rPr>
              <w:t xml:space="preserve">Nomenclatura de </w:t>
            </w:r>
            <w:r w:rsidR="0080441D" w:rsidRPr="006E3969">
              <w:rPr>
                <w:rFonts w:ascii="Arial" w:hAnsi="Arial" w:cs="Arial"/>
                <w:lang w:eastAsia="es-MX"/>
              </w:rPr>
              <w:t>Grupos carboxilos</w:t>
            </w:r>
          </w:p>
          <w:p w:rsidR="0080441D" w:rsidRPr="006E3969" w:rsidRDefault="006E3969" w:rsidP="0080441D">
            <w:pPr>
              <w:pStyle w:val="Prrafodelista"/>
              <w:numPr>
                <w:ilvl w:val="0"/>
                <w:numId w:val="7"/>
              </w:numPr>
              <w:spacing w:before="100" w:beforeAutospacing="1" w:after="100" w:afterAutospacing="1"/>
              <w:rPr>
                <w:rFonts w:ascii="Arial" w:hAnsi="Arial" w:cs="Arial"/>
                <w:lang w:eastAsia="es-MX"/>
              </w:rPr>
            </w:pPr>
            <w:r w:rsidRPr="006E3969">
              <w:rPr>
                <w:rFonts w:ascii="Arial" w:hAnsi="Arial" w:cs="Arial"/>
                <w:lang w:eastAsia="es-MX"/>
              </w:rPr>
              <w:t xml:space="preserve">Nomenclatura de </w:t>
            </w:r>
            <w:r w:rsidR="0080441D" w:rsidRPr="006E3969">
              <w:rPr>
                <w:rFonts w:ascii="Arial" w:hAnsi="Arial" w:cs="Arial"/>
                <w:lang w:eastAsia="es-MX"/>
              </w:rPr>
              <w:t>Cetonas</w:t>
            </w:r>
          </w:p>
          <w:p w:rsidR="0080441D" w:rsidRPr="006E3969" w:rsidRDefault="006E3969" w:rsidP="0080441D">
            <w:pPr>
              <w:pStyle w:val="Prrafodelista"/>
              <w:numPr>
                <w:ilvl w:val="0"/>
                <w:numId w:val="7"/>
              </w:numPr>
              <w:spacing w:before="100" w:beforeAutospacing="1" w:after="100" w:afterAutospacing="1"/>
              <w:rPr>
                <w:rFonts w:ascii="Arial" w:hAnsi="Arial" w:cs="Arial"/>
                <w:lang w:eastAsia="es-MX"/>
              </w:rPr>
            </w:pPr>
            <w:r w:rsidRPr="006E3969">
              <w:rPr>
                <w:rFonts w:ascii="Arial" w:hAnsi="Arial" w:cs="Arial"/>
                <w:lang w:eastAsia="es-MX"/>
              </w:rPr>
              <w:t xml:space="preserve">Nomenclatura de </w:t>
            </w:r>
            <w:r w:rsidR="0080441D" w:rsidRPr="006E3969">
              <w:rPr>
                <w:rFonts w:ascii="Arial" w:hAnsi="Arial" w:cs="Arial"/>
                <w:lang w:eastAsia="es-MX"/>
              </w:rPr>
              <w:t>Alcoholes</w:t>
            </w:r>
          </w:p>
          <w:p w:rsidR="0080441D" w:rsidRPr="006E3969" w:rsidRDefault="006E3969" w:rsidP="0080441D">
            <w:pPr>
              <w:pStyle w:val="Prrafodelista"/>
              <w:numPr>
                <w:ilvl w:val="0"/>
                <w:numId w:val="7"/>
              </w:numPr>
              <w:spacing w:before="100" w:beforeAutospacing="1" w:after="100" w:afterAutospacing="1"/>
              <w:rPr>
                <w:rFonts w:ascii="Arial" w:hAnsi="Arial" w:cs="Arial"/>
                <w:lang w:eastAsia="es-MX"/>
              </w:rPr>
            </w:pPr>
            <w:r w:rsidRPr="006E3969">
              <w:rPr>
                <w:rFonts w:ascii="Arial" w:hAnsi="Arial" w:cs="Arial"/>
                <w:lang w:eastAsia="es-MX"/>
              </w:rPr>
              <w:t>Nomenclatura de Éteres</w:t>
            </w:r>
          </w:p>
          <w:p w:rsidR="0080441D" w:rsidRPr="006E3969" w:rsidRDefault="006E3969" w:rsidP="0080441D">
            <w:pPr>
              <w:pStyle w:val="Prrafodelista"/>
              <w:numPr>
                <w:ilvl w:val="0"/>
                <w:numId w:val="7"/>
              </w:numPr>
              <w:spacing w:before="100" w:beforeAutospacing="1" w:after="100" w:afterAutospacing="1"/>
              <w:rPr>
                <w:rFonts w:ascii="Arial" w:hAnsi="Arial" w:cs="Arial"/>
                <w:lang w:eastAsia="es-MX"/>
              </w:rPr>
            </w:pPr>
            <w:r w:rsidRPr="006E3969">
              <w:rPr>
                <w:rFonts w:ascii="Arial" w:hAnsi="Arial" w:cs="Arial"/>
                <w:lang w:eastAsia="es-MX"/>
              </w:rPr>
              <w:t xml:space="preserve">Nomenclatura de </w:t>
            </w:r>
            <w:r w:rsidR="0080441D" w:rsidRPr="006E3969">
              <w:rPr>
                <w:rFonts w:ascii="Arial" w:hAnsi="Arial" w:cs="Arial"/>
                <w:lang w:eastAsia="es-MX"/>
              </w:rPr>
              <w:t>Esteres</w:t>
            </w:r>
          </w:p>
          <w:p w:rsidR="0080441D" w:rsidRPr="006E3969" w:rsidRDefault="006E3969" w:rsidP="0080441D">
            <w:pPr>
              <w:pStyle w:val="Prrafodelista"/>
              <w:numPr>
                <w:ilvl w:val="0"/>
                <w:numId w:val="7"/>
              </w:numPr>
              <w:spacing w:before="100" w:beforeAutospacing="1" w:after="100" w:afterAutospacing="1"/>
              <w:rPr>
                <w:rFonts w:ascii="Arial" w:hAnsi="Arial" w:cs="Arial"/>
                <w:lang w:eastAsia="es-MX"/>
              </w:rPr>
            </w:pPr>
            <w:r w:rsidRPr="006E3969">
              <w:rPr>
                <w:rFonts w:ascii="Arial" w:hAnsi="Arial" w:cs="Arial"/>
                <w:lang w:eastAsia="es-MX"/>
              </w:rPr>
              <w:t xml:space="preserve">Nomenclatura de </w:t>
            </w:r>
            <w:r w:rsidR="0080441D" w:rsidRPr="006E3969">
              <w:rPr>
                <w:rFonts w:ascii="Arial" w:hAnsi="Arial" w:cs="Arial"/>
                <w:lang w:eastAsia="es-MX"/>
              </w:rPr>
              <w:t>Aminas</w:t>
            </w:r>
          </w:p>
          <w:p w:rsidR="0080441D" w:rsidRPr="006E3969" w:rsidRDefault="006E3969" w:rsidP="00FC5297">
            <w:pPr>
              <w:pStyle w:val="Prrafodelista"/>
              <w:numPr>
                <w:ilvl w:val="0"/>
                <w:numId w:val="7"/>
              </w:numPr>
              <w:spacing w:before="100" w:beforeAutospacing="1" w:after="100" w:afterAutospacing="1"/>
              <w:rPr>
                <w:rFonts w:ascii="Arial" w:hAnsi="Arial" w:cs="Arial"/>
                <w:lang w:eastAsia="es-MX"/>
              </w:rPr>
            </w:pPr>
            <w:r w:rsidRPr="006E3969">
              <w:rPr>
                <w:rFonts w:ascii="Arial" w:hAnsi="Arial" w:cs="Arial"/>
                <w:lang w:eastAsia="es-MX"/>
              </w:rPr>
              <w:t xml:space="preserve">Nomenclatura de </w:t>
            </w:r>
            <w:r w:rsidR="0080441D" w:rsidRPr="006E3969">
              <w:rPr>
                <w:rFonts w:ascii="Arial" w:hAnsi="Arial" w:cs="Arial"/>
                <w:lang w:eastAsia="es-MX"/>
              </w:rPr>
              <w:t>Amidas</w:t>
            </w:r>
          </w:p>
        </w:tc>
        <w:tc>
          <w:tcPr>
            <w:tcW w:w="4678" w:type="dxa"/>
            <w:vAlign w:val="center"/>
          </w:tcPr>
          <w:p w:rsidR="008E51BE" w:rsidRPr="006E3969" w:rsidRDefault="0004647F" w:rsidP="00FC5297">
            <w:pPr>
              <w:jc w:val="center"/>
              <w:rPr>
                <w:rFonts w:ascii="Arial" w:hAnsi="Arial" w:cs="Arial"/>
                <w:sz w:val="22"/>
                <w:szCs w:val="22"/>
                <w:lang w:eastAsia="es-MX"/>
              </w:rPr>
            </w:pPr>
            <w:r w:rsidRPr="006E3969">
              <w:rPr>
                <w:rFonts w:ascii="Arial" w:hAnsi="Arial" w:cs="Arial"/>
                <w:sz w:val="22"/>
                <w:szCs w:val="22"/>
              </w:rPr>
              <w:t>Química II, 3ra Reimpresión, María del Consuelo Hernández Martínez, Martin López Carballo, DGETI, 2011</w:t>
            </w:r>
          </w:p>
        </w:tc>
      </w:tr>
    </w:tbl>
    <w:p w:rsidR="006E3969" w:rsidRPr="006E3969" w:rsidRDefault="006E3969" w:rsidP="006E3969">
      <w:pPr>
        <w:tabs>
          <w:tab w:val="left" w:pos="675"/>
          <w:tab w:val="left" w:pos="5495"/>
        </w:tabs>
        <w:autoSpaceDE w:val="0"/>
        <w:autoSpaceDN w:val="0"/>
        <w:adjustRightInd w:val="0"/>
        <w:rPr>
          <w:rFonts w:ascii="Arial" w:hAnsi="Arial" w:cs="Arial"/>
          <w:lang w:val="es-MX"/>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9498"/>
      </w:tblGrid>
      <w:tr w:rsidR="008E51BE" w:rsidRPr="0080441D" w:rsidTr="00FC5297">
        <w:trPr>
          <w:trHeight w:val="529"/>
        </w:trPr>
        <w:tc>
          <w:tcPr>
            <w:tcW w:w="1418" w:type="dxa"/>
            <w:vAlign w:val="center"/>
          </w:tcPr>
          <w:p w:rsidR="008E51BE" w:rsidRPr="0080441D" w:rsidRDefault="008E51BE" w:rsidP="00FC5297">
            <w:pPr>
              <w:jc w:val="center"/>
              <w:rPr>
                <w:rFonts w:ascii="Arial" w:hAnsi="Arial" w:cs="Arial"/>
                <w:b/>
                <w:bCs/>
                <w:smallCaps/>
                <w:spacing w:val="14"/>
              </w:rPr>
            </w:pPr>
            <w:r w:rsidRPr="0080441D">
              <w:rPr>
                <w:rFonts w:ascii="Arial" w:hAnsi="Arial" w:cs="Arial"/>
                <w:b/>
                <w:bCs/>
                <w:smallCaps/>
                <w:spacing w:val="14"/>
                <w:sz w:val="22"/>
                <w:szCs w:val="22"/>
              </w:rPr>
              <w:t xml:space="preserve"> Días inhábiles</w:t>
            </w:r>
          </w:p>
        </w:tc>
        <w:tc>
          <w:tcPr>
            <w:tcW w:w="9498" w:type="dxa"/>
            <w:vAlign w:val="center"/>
          </w:tcPr>
          <w:p w:rsidR="008E51BE" w:rsidRPr="006E3969" w:rsidRDefault="0004647F" w:rsidP="0004647F">
            <w:pPr>
              <w:autoSpaceDE w:val="0"/>
              <w:autoSpaceDN w:val="0"/>
              <w:adjustRightInd w:val="0"/>
              <w:rPr>
                <w:rFonts w:ascii="Arial" w:hAnsi="Arial" w:cs="Arial"/>
                <w:sz w:val="20"/>
                <w:szCs w:val="20"/>
              </w:rPr>
            </w:pPr>
            <w:r w:rsidRPr="006E3969">
              <w:rPr>
                <w:rFonts w:ascii="Arial" w:hAnsi="Arial" w:cs="Arial"/>
                <w:sz w:val="20"/>
                <w:szCs w:val="20"/>
              </w:rPr>
              <w:t>19 DE MARZO, 1 DE MAYO 2012</w:t>
            </w:r>
          </w:p>
        </w:tc>
      </w:tr>
      <w:tr w:rsidR="008E51BE" w:rsidRPr="0080441D" w:rsidTr="00FC5297">
        <w:trPr>
          <w:trHeight w:val="521"/>
        </w:trPr>
        <w:tc>
          <w:tcPr>
            <w:tcW w:w="10916" w:type="dxa"/>
            <w:gridSpan w:val="2"/>
          </w:tcPr>
          <w:p w:rsidR="008E51BE" w:rsidRPr="0080441D" w:rsidRDefault="008E51BE" w:rsidP="00FC5297">
            <w:pPr>
              <w:autoSpaceDE w:val="0"/>
              <w:autoSpaceDN w:val="0"/>
              <w:adjustRightInd w:val="0"/>
              <w:rPr>
                <w:rFonts w:ascii="Arial" w:hAnsi="Arial" w:cs="Arial"/>
              </w:rPr>
            </w:pPr>
            <w:r w:rsidRPr="0080441D">
              <w:rPr>
                <w:rFonts w:ascii="Arial" w:hAnsi="Arial" w:cs="Arial"/>
                <w:sz w:val="22"/>
                <w:szCs w:val="22"/>
              </w:rPr>
              <w:t>OBSERVACIONES:  ---------</w:t>
            </w:r>
          </w:p>
        </w:tc>
      </w:tr>
    </w:tbl>
    <w:p w:rsidR="008E51BE" w:rsidRPr="006E3969" w:rsidRDefault="008E51BE" w:rsidP="006E3969">
      <w:pPr>
        <w:jc w:val="right"/>
        <w:rPr>
          <w:rFonts w:ascii="Arial" w:hAnsi="Arial" w:cs="Arial"/>
          <w:sz w:val="18"/>
          <w:szCs w:val="18"/>
        </w:rPr>
      </w:pPr>
      <w:r w:rsidRPr="006E3969">
        <w:rPr>
          <w:rFonts w:ascii="Arial" w:hAnsi="Arial" w:cs="Arial"/>
          <w:sz w:val="18"/>
          <w:szCs w:val="18"/>
        </w:rPr>
        <w:t>Tapachula, Chiapas, México.</w:t>
      </w:r>
      <w:r w:rsidR="006E3969">
        <w:rPr>
          <w:rFonts w:ascii="Arial" w:hAnsi="Arial" w:cs="Arial"/>
          <w:sz w:val="18"/>
          <w:szCs w:val="18"/>
        </w:rPr>
        <w:t xml:space="preserve">     </w:t>
      </w:r>
      <w:r w:rsidR="007E577D" w:rsidRPr="006E3969">
        <w:rPr>
          <w:rFonts w:ascii="Arial" w:hAnsi="Arial" w:cs="Arial"/>
          <w:sz w:val="18"/>
          <w:szCs w:val="18"/>
        </w:rPr>
        <w:t>Febrero de 2013</w:t>
      </w:r>
    </w:p>
    <w:sectPr w:rsidR="008E51BE" w:rsidRPr="006E3969" w:rsidSect="00F44E07">
      <w:headerReference w:type="default" r:id="rId8"/>
      <w:footerReference w:type="default" r:id="rId9"/>
      <w:pgSz w:w="12240" w:h="15840" w:code="1"/>
      <w:pgMar w:top="899" w:right="1106" w:bottom="5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77F" w:rsidRDefault="0049477F" w:rsidP="006E3969">
      <w:r>
        <w:separator/>
      </w:r>
    </w:p>
  </w:endnote>
  <w:endnote w:type="continuationSeparator" w:id="0">
    <w:p w:rsidR="0049477F" w:rsidRDefault="0049477F" w:rsidP="006E39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969" w:rsidRPr="006E3969" w:rsidRDefault="006E3969">
    <w:pPr>
      <w:pStyle w:val="Piedepgina"/>
      <w:rPr>
        <w:rFonts w:ascii="Edwardian Script ITC" w:hAnsi="Edwardian Script ITC"/>
        <w:sz w:val="18"/>
        <w:szCs w:val="18"/>
        <w:lang w:val="es-MX"/>
      </w:rPr>
    </w:pPr>
    <w:r w:rsidRPr="006E3969">
      <w:rPr>
        <w:rFonts w:ascii="Edwardian Script ITC" w:hAnsi="Edwardian Script ITC"/>
        <w:sz w:val="18"/>
        <w:szCs w:val="18"/>
        <w:lang w:val="es-MX"/>
      </w:rPr>
      <w:t>Instituto México Tapachula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77F" w:rsidRDefault="0049477F" w:rsidP="006E3969">
      <w:r>
        <w:separator/>
      </w:r>
    </w:p>
  </w:footnote>
  <w:footnote w:type="continuationSeparator" w:id="0">
    <w:p w:rsidR="0049477F" w:rsidRDefault="0049477F" w:rsidP="006E39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969" w:rsidRPr="006E3969" w:rsidRDefault="006E3969">
    <w:pPr>
      <w:pStyle w:val="Encabezado"/>
      <w:rPr>
        <w:rFonts w:ascii="Edwardian Script ITC" w:hAnsi="Edwardian Script ITC"/>
        <w:sz w:val="22"/>
        <w:szCs w:val="22"/>
        <w:lang w:val="es-MX"/>
      </w:rPr>
    </w:pPr>
    <w:r w:rsidRPr="006E3969">
      <w:rPr>
        <w:rFonts w:ascii="Edwardian Script ITC" w:hAnsi="Edwardian Script ITC"/>
        <w:sz w:val="22"/>
        <w:szCs w:val="22"/>
        <w:lang w:val="es-MX"/>
      </w:rPr>
      <w:t xml:space="preserve">Enlace firme con la educación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3676"/>
    <w:multiLevelType w:val="hybridMultilevel"/>
    <w:tmpl w:val="3618B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F2B4221"/>
    <w:multiLevelType w:val="hybridMultilevel"/>
    <w:tmpl w:val="708C124A"/>
    <w:lvl w:ilvl="0" w:tplc="85384D56">
      <w:start w:val="1"/>
      <w:numFmt w:val="bullet"/>
      <w:lvlText w:val=""/>
      <w:lvlJc w:val="left"/>
      <w:pPr>
        <w:tabs>
          <w:tab w:val="num" w:pos="320"/>
        </w:tabs>
        <w:ind w:left="360" w:hanging="360"/>
      </w:pPr>
      <w:rPr>
        <w:rFonts w:ascii="Symbol" w:hAnsi="Symbol" w:hint="default"/>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EB74675"/>
    <w:multiLevelType w:val="hybridMultilevel"/>
    <w:tmpl w:val="55BEB0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0A51C6F"/>
    <w:multiLevelType w:val="hybridMultilevel"/>
    <w:tmpl w:val="2D068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63F6D48"/>
    <w:multiLevelType w:val="hybridMultilevel"/>
    <w:tmpl w:val="AEF2F518"/>
    <w:lvl w:ilvl="0" w:tplc="598EF082">
      <w:start w:val="1"/>
      <w:numFmt w:val="decimal"/>
      <w:lvlText w:val="0%1."/>
      <w:lvlJc w:val="left"/>
      <w:pPr>
        <w:tabs>
          <w:tab w:val="num" w:pos="705"/>
        </w:tabs>
        <w:ind w:left="705" w:hanging="705"/>
      </w:pPr>
      <w:rPr>
        <w:rFonts w:ascii="Cambria" w:hAnsi="Cambria"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D9A0A20"/>
    <w:multiLevelType w:val="hybridMultilevel"/>
    <w:tmpl w:val="442CD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C15014E"/>
    <w:multiLevelType w:val="hybridMultilevel"/>
    <w:tmpl w:val="7D743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E51BE"/>
    <w:rsid w:val="0004647F"/>
    <w:rsid w:val="00274C1B"/>
    <w:rsid w:val="002E5048"/>
    <w:rsid w:val="00387A7B"/>
    <w:rsid w:val="0049477F"/>
    <w:rsid w:val="006E3969"/>
    <w:rsid w:val="00741B2C"/>
    <w:rsid w:val="007E577D"/>
    <w:rsid w:val="0080441D"/>
    <w:rsid w:val="008E0949"/>
    <w:rsid w:val="008E51BE"/>
    <w:rsid w:val="00D603F7"/>
    <w:rsid w:val="00E25F01"/>
    <w:rsid w:val="00F21F55"/>
    <w:rsid w:val="00F9199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8E51BE"/>
    <w:pPr>
      <w:tabs>
        <w:tab w:val="center" w:pos="4252"/>
        <w:tab w:val="right" w:pos="8504"/>
      </w:tabs>
    </w:pPr>
    <w:rPr>
      <w:sz w:val="20"/>
      <w:szCs w:val="20"/>
      <w:lang w:eastAsia="es-MX"/>
    </w:rPr>
  </w:style>
  <w:style w:type="character" w:customStyle="1" w:styleId="EncabezadoCar">
    <w:name w:val="Encabezado Car"/>
    <w:basedOn w:val="Fuentedeprrafopredeter"/>
    <w:link w:val="Encabezado"/>
    <w:semiHidden/>
    <w:rsid w:val="008E51BE"/>
    <w:rPr>
      <w:rFonts w:ascii="Times New Roman" w:eastAsia="Times New Roman" w:hAnsi="Times New Roman" w:cs="Times New Roman"/>
      <w:sz w:val="20"/>
      <w:szCs w:val="20"/>
      <w:lang w:val="es-ES" w:eastAsia="es-MX"/>
    </w:rPr>
  </w:style>
  <w:style w:type="paragraph" w:styleId="Prrafodelista">
    <w:name w:val="List Paragraph"/>
    <w:basedOn w:val="Normal"/>
    <w:uiPriority w:val="34"/>
    <w:qFormat/>
    <w:rsid w:val="008E51BE"/>
    <w:pPr>
      <w:spacing w:after="200" w:line="276" w:lineRule="auto"/>
      <w:ind w:left="720"/>
      <w:contextualSpacing/>
    </w:pPr>
    <w:rPr>
      <w:rFonts w:ascii="Calibri" w:eastAsia="Calibri" w:hAnsi="Calibri"/>
      <w:sz w:val="22"/>
      <w:szCs w:val="22"/>
      <w:lang w:val="es-MX" w:eastAsia="en-US"/>
    </w:rPr>
  </w:style>
  <w:style w:type="paragraph" w:styleId="Piedepgina">
    <w:name w:val="footer"/>
    <w:basedOn w:val="Normal"/>
    <w:link w:val="PiedepginaCar"/>
    <w:uiPriority w:val="99"/>
    <w:semiHidden/>
    <w:unhideWhenUsed/>
    <w:rsid w:val="006E3969"/>
    <w:pPr>
      <w:tabs>
        <w:tab w:val="center" w:pos="4419"/>
        <w:tab w:val="right" w:pos="8838"/>
      </w:tabs>
    </w:pPr>
  </w:style>
  <w:style w:type="character" w:customStyle="1" w:styleId="PiedepginaCar">
    <w:name w:val="Pie de página Car"/>
    <w:basedOn w:val="Fuentedeprrafopredeter"/>
    <w:link w:val="Piedepgina"/>
    <w:uiPriority w:val="99"/>
    <w:semiHidden/>
    <w:rsid w:val="006E3969"/>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3568</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EDUARDO</dc:creator>
  <cp:lastModifiedBy>JUAN EDUARDO</cp:lastModifiedBy>
  <cp:revision>2</cp:revision>
  <cp:lastPrinted>2012-12-20T06:55:00Z</cp:lastPrinted>
  <dcterms:created xsi:type="dcterms:W3CDTF">2012-12-20T07:04:00Z</dcterms:created>
  <dcterms:modified xsi:type="dcterms:W3CDTF">2012-12-20T07:04:00Z</dcterms:modified>
</cp:coreProperties>
</file>